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E34" w:rsidRDefault="00B41E34" w:rsidP="00B41E34">
      <w:pPr>
        <w:pStyle w:val="Default"/>
      </w:pPr>
      <w:bookmarkStart w:id="0" w:name="_Toc35926667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-388620</wp:posOffset>
            </wp:positionV>
            <wp:extent cx="6782435" cy="960120"/>
            <wp:effectExtent l="19050" t="0" r="0" b="0"/>
            <wp:wrapNone/>
            <wp:docPr id="2" name="Picture 1" descr="Green 5555 black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5555 black signature.jpg"/>
                    <pic:cNvPicPr/>
                  </pic:nvPicPr>
                  <pic:blipFill>
                    <a:blip r:embed="rId7" cstate="print"/>
                    <a:srcRect r="13000"/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E34" w:rsidRDefault="00B41E34" w:rsidP="00B41E34">
      <w:pPr>
        <w:pStyle w:val="Pa0"/>
        <w:jc w:val="right"/>
      </w:pPr>
    </w:p>
    <w:p w:rsidR="00B41E34" w:rsidRDefault="00B41E34" w:rsidP="00B41E34">
      <w:pPr>
        <w:pStyle w:val="Pa0"/>
        <w:jc w:val="right"/>
      </w:pPr>
    </w:p>
    <w:p w:rsidR="00B41E34" w:rsidRDefault="00B41E34" w:rsidP="00B41E34">
      <w:pPr>
        <w:pStyle w:val="Pa0"/>
        <w:jc w:val="right"/>
      </w:pPr>
    </w:p>
    <w:p w:rsidR="00B41E34" w:rsidRDefault="00B41E34" w:rsidP="00B41E34">
      <w:pPr>
        <w:pStyle w:val="Pa0"/>
        <w:jc w:val="right"/>
        <w:rPr>
          <w:rFonts w:cs="ITC New Baskerville Std"/>
          <w:color w:val="638A86"/>
          <w:sz w:val="48"/>
          <w:szCs w:val="48"/>
        </w:rPr>
      </w:pPr>
      <w:r>
        <w:t xml:space="preserve"> </w:t>
      </w:r>
      <w:r>
        <w:rPr>
          <w:rStyle w:val="A0"/>
        </w:rPr>
        <w:t xml:space="preserve">Court Continuity </w:t>
      </w:r>
    </w:p>
    <w:p w:rsidR="00B41E34" w:rsidRDefault="00B41E34" w:rsidP="00B41E34">
      <w:pPr>
        <w:pStyle w:val="Pa0"/>
        <w:jc w:val="right"/>
        <w:rPr>
          <w:rFonts w:cs="ITC New Baskerville Std"/>
          <w:color w:val="638A86"/>
          <w:sz w:val="48"/>
          <w:szCs w:val="48"/>
        </w:rPr>
      </w:pPr>
      <w:proofErr w:type="gramStart"/>
      <w:r>
        <w:rPr>
          <w:rStyle w:val="A0"/>
          <w:i/>
          <w:iCs/>
        </w:rPr>
        <w:t>of</w:t>
      </w:r>
      <w:proofErr w:type="gramEnd"/>
      <w:r>
        <w:rPr>
          <w:rStyle w:val="A0"/>
          <w:i/>
          <w:iCs/>
        </w:rPr>
        <w:t xml:space="preserve"> </w:t>
      </w:r>
      <w:r>
        <w:rPr>
          <w:rStyle w:val="A0"/>
        </w:rPr>
        <w:t xml:space="preserve">Operations (COOP) </w:t>
      </w:r>
    </w:p>
    <w:p w:rsidR="00B41E34" w:rsidRDefault="00B41E34" w:rsidP="00B41E34">
      <w:pPr>
        <w:spacing w:before="200"/>
        <w:ind w:left="2880" w:hanging="720"/>
        <w:jc w:val="right"/>
        <w:rPr>
          <w:rStyle w:val="A0"/>
        </w:rPr>
      </w:pPr>
      <w:r>
        <w:rPr>
          <w:rStyle w:val="A0"/>
        </w:rPr>
        <w:t xml:space="preserve">Plan Template </w:t>
      </w:r>
    </w:p>
    <w:p w:rsidR="00B41E34" w:rsidRPr="0008458E" w:rsidRDefault="00B41E34" w:rsidP="00B41E34">
      <w:pPr>
        <w:spacing w:before="200"/>
        <w:ind w:left="2880" w:hanging="720"/>
        <w:jc w:val="right"/>
        <w:rPr>
          <w:rFonts w:ascii="ITC New Baskerville Std" w:hAnsi="ITC New Baskerville Std" w:cs="ITC New Baskerville Std"/>
          <w:i/>
          <w:smallCaps/>
          <w:color w:val="6A8A7F"/>
          <w:sz w:val="48"/>
          <w:szCs w:val="48"/>
        </w:rPr>
      </w:pPr>
      <w:r w:rsidRPr="0008458E">
        <w:rPr>
          <w:rFonts w:ascii="ITC New Baskerville Std" w:hAnsi="ITC New Baskerville Std" w:cs="ITC New Baskerville Std"/>
          <w:i/>
          <w:smallCaps/>
          <w:noProof/>
          <w:color w:val="6A8A7F"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1865630</wp:posOffset>
            </wp:positionH>
            <wp:positionV relativeFrom="paragraph">
              <wp:posOffset>235585</wp:posOffset>
            </wp:positionV>
            <wp:extent cx="2834640" cy="4259580"/>
            <wp:effectExtent l="38100" t="19050" r="22860" b="26670"/>
            <wp:wrapNone/>
            <wp:docPr id="3" name="Picture 2" descr="bronzed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nzedoor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4259580"/>
                    </a:xfrm>
                    <a:prstGeom prst="rect">
                      <a:avLst/>
                    </a:prstGeom>
                    <a:ln>
                      <a:solidFill>
                        <a:srgbClr val="6A8A7F"/>
                      </a:solidFill>
                    </a:ln>
                  </pic:spPr>
                </pic:pic>
              </a:graphicData>
            </a:graphic>
          </wp:anchor>
        </w:drawing>
      </w:r>
      <w:r w:rsidRPr="0008458E">
        <w:rPr>
          <w:rFonts w:ascii="ITC New Baskerville Std" w:hAnsi="ITC New Baskerville Std" w:cs="ITC New Baskerville Std"/>
          <w:i/>
          <w:smallCaps/>
          <w:color w:val="6A8A7F"/>
          <w:sz w:val="48"/>
          <w:szCs w:val="48"/>
        </w:rPr>
        <w:t>2015</w:t>
      </w:r>
      <w:r w:rsidRPr="0008458E">
        <w:rPr>
          <w:rFonts w:ascii="ITC New Baskerville Std" w:hAnsi="ITC New Baskerville Std" w:cs="ITC New Baskerville Std"/>
          <w:i/>
          <w:smallCaps/>
          <w:color w:val="6A8A7F"/>
          <w:sz w:val="48"/>
          <w:szCs w:val="48"/>
        </w:rPr>
        <w:br w:type="page"/>
      </w:r>
    </w:p>
    <w:p w:rsidR="00B41E34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smallCaps/>
          <w:color w:val="000000"/>
          <w:sz w:val="44"/>
          <w:szCs w:val="44"/>
        </w:rPr>
      </w:pPr>
      <w:r w:rsidRPr="00455AFA">
        <w:rPr>
          <w:rFonts w:ascii="ITC New Baskerville Std" w:hAnsi="ITC New Baskerville Std" w:cs="ITC New Baskerville Std"/>
          <w:smallCaps/>
          <w:color w:val="000000"/>
          <w:sz w:val="44"/>
          <w:szCs w:val="44"/>
        </w:rPr>
        <w:lastRenderedPageBreak/>
        <w:t>The Supreme Court</w:t>
      </w:r>
      <w:r w:rsidRPr="00455AFA">
        <w:rPr>
          <w:rFonts w:ascii="ITC New Baskerville Std" w:hAnsi="ITC New Baskerville Std" w:cs="ITC New Baskerville Std"/>
          <w:smallCaps/>
          <w:color w:val="000000"/>
          <w:spacing w:val="-20"/>
          <w:sz w:val="44"/>
          <w:szCs w:val="44"/>
        </w:rPr>
        <w:t xml:space="preserve"> </w:t>
      </w:r>
      <w:r w:rsidRPr="00455AFA">
        <w:rPr>
          <w:rFonts w:ascii="ITC New Baskerville Std" w:hAnsi="ITC New Baskerville Std" w:cs="ITC New Baskerville Std"/>
          <w:i/>
          <w:color w:val="000000"/>
          <w:spacing w:val="-20"/>
          <w:sz w:val="44"/>
          <w:szCs w:val="44"/>
        </w:rPr>
        <w:t>o</w:t>
      </w:r>
      <w:r w:rsidRPr="00455AFA">
        <w:rPr>
          <w:rFonts w:ascii="ITC New Baskerville Std" w:hAnsi="ITC New Baskerville Std" w:cs="ITC New Baskerville Std"/>
          <w:i/>
          <w:color w:val="000000"/>
          <w:spacing w:val="20"/>
          <w:sz w:val="44"/>
          <w:szCs w:val="44"/>
        </w:rPr>
        <w:t>f</w:t>
      </w:r>
      <w:r w:rsidRPr="00455AFA">
        <w:rPr>
          <w:rFonts w:ascii="ITC New Baskerville Std" w:hAnsi="ITC New Baskerville Std" w:cs="ITC New Baskerville Std"/>
          <w:smallCaps/>
          <w:color w:val="000000"/>
          <w:spacing w:val="20"/>
          <w:sz w:val="44"/>
          <w:szCs w:val="44"/>
        </w:rPr>
        <w:t xml:space="preserve"> </w:t>
      </w:r>
      <w:r w:rsidRPr="00455AFA">
        <w:rPr>
          <w:rFonts w:ascii="ITC New Baskerville Std" w:hAnsi="ITC New Baskerville Std" w:cs="ITC New Baskerville Std"/>
          <w:smallCaps/>
          <w:color w:val="000000"/>
          <w:sz w:val="44"/>
          <w:szCs w:val="44"/>
        </w:rPr>
        <w:t>Ohio</w:t>
      </w:r>
    </w:p>
    <w:p w:rsidR="00B41E34" w:rsidRPr="004B7FB3" w:rsidRDefault="00B41E34" w:rsidP="00B41E34">
      <w:pPr>
        <w:autoSpaceDE w:val="0"/>
        <w:autoSpaceDN w:val="0"/>
        <w:adjustRightInd w:val="0"/>
        <w:spacing w:line="241" w:lineRule="atLeast"/>
        <w:jc w:val="center"/>
        <w:rPr>
          <w:rFonts w:ascii="ITC New Baskerville Std" w:hAnsi="ITC New Baskerville Std" w:cs="ITC New Baskerville Std"/>
          <w:color w:val="221E1F"/>
          <w:sz w:val="28"/>
          <w:szCs w:val="28"/>
        </w:rPr>
      </w:pPr>
      <w:r w:rsidRPr="004B7FB3">
        <w:rPr>
          <w:rFonts w:ascii="ITC New Baskerville Std" w:hAnsi="ITC New Baskerville Std"/>
        </w:rPr>
        <w:t xml:space="preserve"> </w:t>
      </w:r>
      <w:r w:rsidRPr="004B7FB3">
        <w:rPr>
          <w:rFonts w:ascii="ITC New Baskerville Std" w:hAnsi="ITC New Baskerville Std" w:cs="ITC New Baskerville Std"/>
          <w:color w:val="221E1F"/>
          <w:sz w:val="28"/>
        </w:rPr>
        <w:t xml:space="preserve">Court Continuity of Operations (COOP) Plan Template </w:t>
      </w:r>
    </w:p>
    <w:p w:rsidR="00B41E34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color w:val="221E1F"/>
          <w:sz w:val="28"/>
        </w:rPr>
      </w:pPr>
      <w:r>
        <w:rPr>
          <w:rFonts w:ascii="ITC New Baskerville Std" w:hAnsi="ITC New Baskerville Std" w:cs="ITC New Baskerville Std"/>
          <w:color w:val="221E1F"/>
          <w:sz w:val="28"/>
        </w:rPr>
        <w:t>2015</w:t>
      </w:r>
    </w:p>
    <w:p w:rsidR="00B41E34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color w:val="221E1F"/>
          <w:sz w:val="28"/>
        </w:rPr>
      </w:pPr>
      <w:r>
        <w:rPr>
          <w:rFonts w:ascii="ITC New Baskerville Std" w:hAnsi="ITC New Baskerville Std" w:cs="ITC New Baskerville Std"/>
          <w:noProof/>
          <w:color w:val="221E1F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103505</wp:posOffset>
            </wp:positionV>
            <wp:extent cx="2747010" cy="1981200"/>
            <wp:effectExtent l="19050" t="0" r="0" b="0"/>
            <wp:wrapNone/>
            <wp:docPr id="4" name="Picture 0" descr="sm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.tif"/>
                    <pic:cNvPicPr/>
                  </pic:nvPicPr>
                  <pic:blipFill>
                    <a:blip r:embed="rId9" cstate="print"/>
                    <a:srcRect t="14722" b="13056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E34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color w:val="221E1F"/>
          <w:sz w:val="28"/>
        </w:rPr>
      </w:pPr>
    </w:p>
    <w:p w:rsidR="00B41E34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color w:val="221E1F"/>
          <w:sz w:val="28"/>
        </w:rPr>
      </w:pPr>
    </w:p>
    <w:p w:rsidR="00B41E34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color w:val="221E1F"/>
          <w:sz w:val="28"/>
        </w:rPr>
      </w:pPr>
    </w:p>
    <w:p w:rsidR="00B41E34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color w:val="221E1F"/>
          <w:sz w:val="28"/>
        </w:rPr>
      </w:pPr>
    </w:p>
    <w:p w:rsidR="00B41E34" w:rsidRPr="00455AFA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color w:val="000000"/>
        </w:rPr>
      </w:pPr>
    </w:p>
    <w:p w:rsidR="00B41E34" w:rsidRPr="00455AFA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color w:val="000000"/>
        </w:rPr>
      </w:pPr>
    </w:p>
    <w:p w:rsidR="00B41E34" w:rsidRPr="00455AFA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b/>
          <w:bCs w:val="0"/>
          <w:caps/>
          <w:color w:val="000000"/>
          <w:spacing w:val="12"/>
        </w:rPr>
      </w:pPr>
      <w:r w:rsidRPr="00455AFA">
        <w:rPr>
          <w:rFonts w:ascii="ITC New Baskerville Std" w:hAnsi="ITC New Baskerville Std" w:cs="ITC New Baskerville Std"/>
          <w:b/>
          <w:caps/>
          <w:color w:val="000000"/>
          <w:spacing w:val="12"/>
        </w:rPr>
        <w:t>Maureen O’Connor</w:t>
      </w:r>
    </w:p>
    <w:p w:rsidR="00B41E34" w:rsidRPr="00455AFA" w:rsidRDefault="00B41E34" w:rsidP="00B41E34">
      <w:pPr>
        <w:suppressAutoHyphens/>
        <w:autoSpaceDE w:val="0"/>
        <w:autoSpaceDN w:val="0"/>
        <w:adjustRightInd w:val="0"/>
        <w:spacing w:before="100" w:line="288" w:lineRule="auto"/>
        <w:jc w:val="center"/>
        <w:textAlignment w:val="center"/>
        <w:rPr>
          <w:rFonts w:ascii="ITC New Baskerville Std" w:hAnsi="ITC New Baskerville Std" w:cs="ITC New Baskerville Std"/>
          <w:smallCaps/>
          <w:color w:val="000000"/>
          <w:sz w:val="28"/>
          <w:szCs w:val="28"/>
        </w:rPr>
      </w:pPr>
      <w:r w:rsidRPr="00455AFA">
        <w:rPr>
          <w:rFonts w:ascii="ITC New Baskerville Std" w:hAnsi="ITC New Baskerville Std" w:cs="ITC New Baskerville Std"/>
          <w:smallCaps/>
          <w:color w:val="000000"/>
          <w:sz w:val="28"/>
          <w:szCs w:val="28"/>
        </w:rPr>
        <w:t>Chief Justice</w:t>
      </w:r>
    </w:p>
    <w:p w:rsidR="00B41E34" w:rsidRPr="00455AFA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color w:val="000000"/>
          <w:sz w:val="28"/>
          <w:szCs w:val="28"/>
        </w:rPr>
      </w:pPr>
    </w:p>
    <w:p w:rsidR="00B41E34" w:rsidRPr="00455AFA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b/>
          <w:bCs w:val="0"/>
          <w:caps/>
          <w:color w:val="000000"/>
          <w:spacing w:val="12"/>
        </w:rPr>
      </w:pPr>
      <w:r w:rsidRPr="00455AFA">
        <w:rPr>
          <w:rFonts w:ascii="ITC New Baskerville Std" w:hAnsi="ITC New Baskerville Std" w:cs="ITC New Baskerville Std"/>
          <w:b/>
          <w:caps/>
          <w:color w:val="000000"/>
          <w:spacing w:val="12"/>
        </w:rPr>
        <w:t>Paul E. Pfeifer</w:t>
      </w:r>
    </w:p>
    <w:p w:rsidR="00B41E34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b/>
          <w:bCs w:val="0"/>
          <w:caps/>
          <w:color w:val="000000"/>
          <w:spacing w:val="12"/>
        </w:rPr>
      </w:pPr>
      <w:r w:rsidRPr="00455AFA">
        <w:rPr>
          <w:rFonts w:ascii="ITC New Baskerville Std" w:hAnsi="ITC New Baskerville Std" w:cs="ITC New Baskerville Std"/>
          <w:b/>
          <w:caps/>
          <w:color w:val="000000"/>
          <w:spacing w:val="12"/>
        </w:rPr>
        <w:t>Terrence O’Donnell</w:t>
      </w:r>
    </w:p>
    <w:p w:rsidR="00B41E34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b/>
          <w:bCs w:val="0"/>
          <w:caps/>
          <w:color w:val="000000"/>
          <w:spacing w:val="12"/>
        </w:rPr>
      </w:pPr>
      <w:r>
        <w:rPr>
          <w:rFonts w:ascii="ITC New Baskerville Std" w:hAnsi="ITC New Baskerville Std" w:cs="ITC New Baskerville Std"/>
          <w:b/>
          <w:caps/>
          <w:color w:val="000000"/>
          <w:spacing w:val="12"/>
        </w:rPr>
        <w:t>Judith ann lanzinger</w:t>
      </w:r>
    </w:p>
    <w:p w:rsidR="00B41E34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b/>
          <w:bCs w:val="0"/>
          <w:caps/>
          <w:color w:val="000000"/>
          <w:spacing w:val="12"/>
        </w:rPr>
      </w:pPr>
      <w:r>
        <w:rPr>
          <w:rFonts w:ascii="ITC New Baskerville Std" w:hAnsi="ITC New Baskerville Std" w:cs="ITC New Baskerville Std"/>
          <w:b/>
          <w:caps/>
          <w:color w:val="000000"/>
          <w:spacing w:val="12"/>
        </w:rPr>
        <w:t>sharon l. kennedy</w:t>
      </w:r>
    </w:p>
    <w:p w:rsidR="00B41E34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b/>
          <w:bCs w:val="0"/>
          <w:caps/>
          <w:color w:val="000000"/>
          <w:spacing w:val="12"/>
        </w:rPr>
      </w:pPr>
      <w:r>
        <w:rPr>
          <w:rFonts w:ascii="ITC New Baskerville Std" w:hAnsi="ITC New Baskerville Std" w:cs="ITC New Baskerville Std"/>
          <w:b/>
          <w:caps/>
          <w:color w:val="000000"/>
          <w:spacing w:val="12"/>
        </w:rPr>
        <w:t>judith l. french</w:t>
      </w:r>
    </w:p>
    <w:p w:rsidR="00B41E34" w:rsidRPr="00455AFA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b/>
          <w:bCs w:val="0"/>
          <w:caps/>
          <w:color w:val="000000"/>
          <w:spacing w:val="12"/>
        </w:rPr>
      </w:pPr>
      <w:r>
        <w:rPr>
          <w:rFonts w:ascii="ITC New Baskerville Std" w:hAnsi="ITC New Baskerville Std" w:cs="ITC New Baskerville Std"/>
          <w:b/>
          <w:caps/>
          <w:color w:val="000000"/>
          <w:spacing w:val="12"/>
        </w:rPr>
        <w:t>william m. o’neill</w:t>
      </w:r>
    </w:p>
    <w:p w:rsidR="00B41E34" w:rsidRPr="00455AFA" w:rsidRDefault="00B41E34" w:rsidP="00B41E34">
      <w:pPr>
        <w:suppressAutoHyphens/>
        <w:autoSpaceDE w:val="0"/>
        <w:autoSpaceDN w:val="0"/>
        <w:adjustRightInd w:val="0"/>
        <w:spacing w:before="100" w:line="288" w:lineRule="auto"/>
        <w:jc w:val="center"/>
        <w:textAlignment w:val="center"/>
        <w:rPr>
          <w:rFonts w:ascii="ITC New Baskerville Std" w:hAnsi="ITC New Baskerville Std" w:cs="ITC New Baskerville Std"/>
          <w:smallCaps/>
          <w:color w:val="000000"/>
          <w:sz w:val="28"/>
          <w:szCs w:val="28"/>
        </w:rPr>
      </w:pPr>
      <w:r w:rsidRPr="00455AFA">
        <w:rPr>
          <w:rFonts w:ascii="ITC New Baskerville Std" w:hAnsi="ITC New Baskerville Std" w:cs="ITC New Baskerville Std"/>
          <w:smallCaps/>
          <w:color w:val="000000"/>
          <w:sz w:val="28"/>
          <w:szCs w:val="28"/>
        </w:rPr>
        <w:t>Justices</w:t>
      </w:r>
    </w:p>
    <w:p w:rsidR="00B41E34" w:rsidRPr="00455AFA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color w:val="000000"/>
          <w:sz w:val="28"/>
          <w:szCs w:val="28"/>
        </w:rPr>
      </w:pPr>
    </w:p>
    <w:p w:rsidR="00B41E34" w:rsidRPr="00455AFA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b/>
          <w:bCs w:val="0"/>
          <w:caps/>
          <w:color w:val="000000"/>
          <w:spacing w:val="12"/>
        </w:rPr>
      </w:pPr>
      <w:r>
        <w:rPr>
          <w:rFonts w:ascii="ITC New Baskerville Std" w:hAnsi="ITC New Baskerville Std" w:cs="ITC New Baskerville Std"/>
          <w:b/>
          <w:bCs w:val="0"/>
          <w:caps/>
          <w:color w:val="000000"/>
          <w:spacing w:val="12"/>
        </w:rPr>
        <w:t>Michael l. buenger</w:t>
      </w:r>
    </w:p>
    <w:p w:rsidR="00B41E34" w:rsidRDefault="00B41E34" w:rsidP="00B41E34">
      <w:pPr>
        <w:suppressAutoHyphens/>
        <w:autoSpaceDE w:val="0"/>
        <w:autoSpaceDN w:val="0"/>
        <w:adjustRightInd w:val="0"/>
        <w:spacing w:before="100" w:line="288" w:lineRule="auto"/>
        <w:jc w:val="center"/>
        <w:textAlignment w:val="center"/>
        <w:rPr>
          <w:rFonts w:ascii="ITC New Baskerville Std" w:hAnsi="ITC New Baskerville Std" w:cs="ITC New Baskerville Std"/>
          <w:smallCaps/>
          <w:color w:val="000000"/>
          <w:sz w:val="28"/>
          <w:szCs w:val="28"/>
        </w:rPr>
      </w:pPr>
      <w:r w:rsidRPr="00455AFA">
        <w:rPr>
          <w:rFonts w:ascii="ITC New Baskerville Std" w:hAnsi="ITC New Baskerville Std" w:cs="ITC New Baskerville Std"/>
          <w:smallCaps/>
          <w:color w:val="000000"/>
          <w:sz w:val="28"/>
          <w:szCs w:val="28"/>
        </w:rPr>
        <w:t>Administrative Director</w:t>
      </w:r>
    </w:p>
    <w:p w:rsidR="00B41E34" w:rsidRDefault="00B41E34" w:rsidP="00B41E34">
      <w:pPr>
        <w:suppressAutoHyphens/>
        <w:autoSpaceDE w:val="0"/>
        <w:autoSpaceDN w:val="0"/>
        <w:adjustRightInd w:val="0"/>
        <w:spacing w:before="100" w:line="288" w:lineRule="auto"/>
        <w:jc w:val="center"/>
        <w:textAlignment w:val="center"/>
        <w:rPr>
          <w:rFonts w:ascii="ITC New Baskerville Std" w:hAnsi="ITC New Baskerville Std" w:cs="ITC New Baskerville Std"/>
          <w:smallCaps/>
          <w:color w:val="000000"/>
          <w:sz w:val="28"/>
          <w:szCs w:val="28"/>
        </w:rPr>
      </w:pPr>
    </w:p>
    <w:p w:rsidR="00B41E34" w:rsidRPr="00455AFA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ITC New Baskerville Std" w:hAnsi="ITC New Baskerville Std" w:cs="ITC New Baskerville Std"/>
          <w:b/>
          <w:bCs w:val="0"/>
          <w:caps/>
          <w:color w:val="000000"/>
          <w:spacing w:val="12"/>
        </w:rPr>
      </w:pPr>
      <w:r>
        <w:rPr>
          <w:rFonts w:ascii="ITC New Baskerville Std" w:hAnsi="ITC New Baskerville Std" w:cs="ITC New Baskerville Std"/>
          <w:b/>
          <w:caps/>
          <w:color w:val="000000"/>
          <w:spacing w:val="12"/>
        </w:rPr>
        <w:t xml:space="preserve">Mindi </w:t>
      </w:r>
      <w:r>
        <w:rPr>
          <w:rFonts w:ascii="ITC New Baskerville Std" w:hAnsi="ITC New Baskerville Std" w:cs="ITC New Baskerville Std"/>
          <w:b/>
          <w:bCs w:val="0"/>
          <w:caps/>
          <w:color w:val="000000"/>
          <w:spacing w:val="12"/>
        </w:rPr>
        <w:t xml:space="preserve">L. </w:t>
      </w:r>
      <w:r>
        <w:rPr>
          <w:rFonts w:ascii="ITC New Baskerville Std" w:hAnsi="ITC New Baskerville Std" w:cs="ITC New Baskerville Std"/>
          <w:b/>
          <w:caps/>
          <w:color w:val="000000"/>
          <w:spacing w:val="12"/>
        </w:rPr>
        <w:t>Wells</w:t>
      </w:r>
    </w:p>
    <w:p w:rsidR="00B41E34" w:rsidRPr="00455AFA" w:rsidRDefault="00B41E34" w:rsidP="00B41E34">
      <w:pPr>
        <w:suppressAutoHyphens/>
        <w:autoSpaceDE w:val="0"/>
        <w:autoSpaceDN w:val="0"/>
        <w:adjustRightInd w:val="0"/>
        <w:spacing w:before="100" w:line="288" w:lineRule="auto"/>
        <w:jc w:val="center"/>
        <w:textAlignment w:val="center"/>
        <w:rPr>
          <w:rFonts w:ascii="ITC New Baskerville Std" w:hAnsi="ITC New Baskerville Std" w:cs="ITC New Baskerville Std"/>
          <w:smallCaps/>
          <w:color w:val="000000"/>
          <w:sz w:val="28"/>
          <w:szCs w:val="28"/>
        </w:rPr>
      </w:pPr>
      <w:r>
        <w:rPr>
          <w:rFonts w:ascii="ITC New Baskerville Std" w:hAnsi="ITC New Baskerville Std" w:cs="ITC New Baskerville Std"/>
          <w:smallCaps/>
          <w:color w:val="000000"/>
          <w:sz w:val="28"/>
          <w:szCs w:val="28"/>
        </w:rPr>
        <w:t xml:space="preserve">Deputy </w:t>
      </w:r>
      <w:r w:rsidRPr="00455AFA">
        <w:rPr>
          <w:rFonts w:ascii="ITC New Baskerville Std" w:hAnsi="ITC New Baskerville Std" w:cs="ITC New Baskerville Std"/>
          <w:smallCaps/>
          <w:color w:val="000000"/>
          <w:sz w:val="28"/>
          <w:szCs w:val="28"/>
        </w:rPr>
        <w:t>Administrative Director</w:t>
      </w:r>
    </w:p>
    <w:p w:rsidR="00B41E34" w:rsidRDefault="00B41E34" w:rsidP="00B41E3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</w:pPr>
    </w:p>
    <w:p w:rsidR="001B523E" w:rsidRDefault="001B523E" w:rsidP="005F5628">
      <w:pPr>
        <w:jc w:val="center"/>
        <w:rPr>
          <w:b/>
          <w:bCs w:val="0"/>
          <w:caps/>
          <w:color w:val="6A8A7F"/>
          <w:sz w:val="32"/>
        </w:rPr>
      </w:pPr>
    </w:p>
    <w:p w:rsidR="00B41E34" w:rsidRDefault="003B4A3E">
      <w:pPr>
        <w:spacing w:before="0"/>
        <w:rPr>
          <w:b/>
          <w:bCs w:val="0"/>
          <w:caps/>
          <w:color w:val="6A8A7F"/>
          <w:sz w:val="32"/>
        </w:rPr>
        <w:sectPr w:rsidR="00B41E34" w:rsidSect="009B244A">
          <w:footerReference w:type="default" r:id="rId10"/>
          <w:pgSz w:w="12240" w:h="15840" w:code="1"/>
          <w:pgMar w:top="1440" w:right="1008" w:bottom="1440" w:left="1440" w:header="720" w:footer="720" w:gutter="0"/>
          <w:paperSrc w:first="4" w:other="4"/>
          <w:pgNumType w:start="1"/>
          <w:cols w:space="720"/>
        </w:sectPr>
      </w:pPr>
      <w:r>
        <w:rPr>
          <w:b/>
          <w:bCs w:val="0"/>
          <w:caps/>
          <w:noProof/>
          <w:color w:val="6A8A7F"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1590273</wp:posOffset>
            </wp:positionH>
            <wp:positionV relativeFrom="paragraph">
              <wp:posOffset>2223135</wp:posOffset>
            </wp:positionV>
            <wp:extent cx="2749907" cy="1983347"/>
            <wp:effectExtent l="19050" t="0" r="0" b="0"/>
            <wp:wrapNone/>
            <wp:docPr id="1" name="Picture 0" descr="sm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.tif"/>
                    <pic:cNvPicPr/>
                  </pic:nvPicPr>
                  <pic:blipFill>
                    <a:blip r:embed="rId9" cstate="print"/>
                    <a:srcRect t="14722" b="13056"/>
                    <a:stretch>
                      <a:fillRect/>
                    </a:stretch>
                  </pic:blipFill>
                  <pic:spPr>
                    <a:xfrm>
                      <a:off x="0" y="0"/>
                      <a:ext cx="2749907" cy="1983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23E">
        <w:rPr>
          <w:b/>
          <w:bCs w:val="0"/>
          <w:caps/>
          <w:color w:val="6A8A7F"/>
          <w:sz w:val="32"/>
        </w:rPr>
        <w:br w:type="page"/>
      </w:r>
    </w:p>
    <w:p w:rsidR="005F5628" w:rsidRPr="00A42FF0" w:rsidRDefault="005F5628" w:rsidP="005F5628">
      <w:pPr>
        <w:jc w:val="center"/>
        <w:rPr>
          <w:b/>
          <w:bCs w:val="0"/>
          <w:caps/>
          <w:color w:val="6A8A7F"/>
          <w:sz w:val="32"/>
        </w:rPr>
      </w:pPr>
      <w:r w:rsidRPr="00A42FF0">
        <w:rPr>
          <w:b/>
          <w:bCs w:val="0"/>
          <w:caps/>
          <w:color w:val="6A8A7F"/>
          <w:sz w:val="32"/>
        </w:rPr>
        <w:t>Table of Contents</w:t>
      </w:r>
    </w:p>
    <w:p w:rsidR="004477DC" w:rsidRDefault="00020CF2" w:rsidP="004477DC">
      <w:pPr>
        <w:pStyle w:val="TOC1"/>
        <w:tabs>
          <w:tab w:val="right" w:leader="dot" w:pos="9350"/>
        </w:tabs>
        <w:spacing w:line="200" w:lineRule="exact"/>
        <w:rPr>
          <w:rStyle w:val="Hyperlink"/>
          <w:noProof/>
          <w:color w:val="000000"/>
          <w:u w:val="none"/>
        </w:rPr>
      </w:pPr>
      <w:r w:rsidRPr="00020CF2">
        <w:rPr>
          <w:noProof/>
          <w:color w:val="000000"/>
        </w:rPr>
        <w:fldChar w:fldCharType="begin"/>
      </w:r>
      <w:r w:rsidR="004477DC" w:rsidRPr="004477DC">
        <w:rPr>
          <w:noProof/>
          <w:color w:val="000000"/>
        </w:rPr>
        <w:instrText xml:space="preserve"> TOC \o "1-5" \h \z \u </w:instrText>
      </w:r>
      <w:r w:rsidRPr="00020CF2">
        <w:rPr>
          <w:noProof/>
          <w:color w:val="000000"/>
        </w:rPr>
        <w:fldChar w:fldCharType="separate"/>
      </w:r>
      <w:hyperlink w:anchor="_Toc223235773" w:history="1">
        <w:r w:rsidR="004477DC" w:rsidRPr="004477DC">
          <w:rPr>
            <w:rStyle w:val="Hyperlink"/>
            <w:noProof/>
            <w:color w:val="000000"/>
            <w:u w:val="none"/>
          </w:rPr>
          <w:t>INTRODUCTION</w:t>
        </w:r>
        <w:r w:rsidR="004477DC" w:rsidRPr="004477DC">
          <w:rPr>
            <w:noProof/>
            <w:webHidden/>
            <w:color w:val="000000"/>
          </w:rPr>
          <w:tab/>
        </w:r>
        <w:r w:rsidRPr="004477DC">
          <w:rPr>
            <w:noProof/>
            <w:webHidden/>
            <w:color w:val="000000"/>
          </w:rPr>
          <w:fldChar w:fldCharType="begin"/>
        </w:r>
        <w:r w:rsidR="004477DC" w:rsidRPr="004477DC">
          <w:rPr>
            <w:noProof/>
            <w:webHidden/>
            <w:color w:val="000000"/>
          </w:rPr>
          <w:instrText xml:space="preserve"> PAGEREF _Toc223235773 \h </w:instrText>
        </w:r>
        <w:r w:rsidRPr="004477DC">
          <w:rPr>
            <w:noProof/>
            <w:webHidden/>
            <w:color w:val="000000"/>
          </w:rPr>
        </w:r>
        <w:r w:rsidRPr="004477DC">
          <w:rPr>
            <w:noProof/>
            <w:webHidden/>
            <w:color w:val="000000"/>
          </w:rPr>
          <w:fldChar w:fldCharType="separate"/>
        </w:r>
        <w:r w:rsidR="004878E4">
          <w:rPr>
            <w:noProof/>
            <w:webHidden/>
            <w:color w:val="000000"/>
          </w:rPr>
          <w:t>1</w:t>
        </w:r>
        <w:r w:rsidRPr="004477DC">
          <w:rPr>
            <w:noProof/>
            <w:webHidden/>
            <w:color w:val="000000"/>
          </w:rPr>
          <w:fldChar w:fldCharType="end"/>
        </w:r>
      </w:hyperlink>
    </w:p>
    <w:p w:rsidR="004477DC" w:rsidRDefault="004477DC" w:rsidP="004477DC">
      <w:pPr>
        <w:pStyle w:val="TOC1"/>
        <w:tabs>
          <w:tab w:val="right" w:leader="dot" w:pos="9350"/>
        </w:tabs>
        <w:spacing w:line="200" w:lineRule="exact"/>
        <w:rPr>
          <w:rStyle w:val="Hyperlink"/>
          <w:noProof/>
          <w:color w:val="000000"/>
          <w:u w:val="none"/>
        </w:rPr>
      </w:pPr>
    </w:p>
    <w:p w:rsidR="004477DC" w:rsidRPr="004477DC" w:rsidRDefault="00020CF2" w:rsidP="004477DC">
      <w:pPr>
        <w:pStyle w:val="TOC1"/>
        <w:tabs>
          <w:tab w:val="right" w:leader="dot" w:pos="9350"/>
        </w:tabs>
        <w:spacing w:line="200" w:lineRule="exact"/>
        <w:rPr>
          <w:rStyle w:val="Hyperlink"/>
          <w:noProof/>
          <w:color w:val="000000"/>
          <w:u w:val="none"/>
        </w:rPr>
      </w:pPr>
      <w:hyperlink w:anchor="_Toc223235774" w:history="1">
        <w:r w:rsidR="004477DC" w:rsidRPr="004477DC">
          <w:rPr>
            <w:rStyle w:val="Hyperlink"/>
            <w:noProof/>
            <w:color w:val="000000"/>
            <w:u w:val="none"/>
          </w:rPr>
          <w:t>ADDITIONAL RESOURCES</w:t>
        </w:r>
        <w:r w:rsidR="004477DC" w:rsidRPr="004477DC">
          <w:rPr>
            <w:noProof/>
            <w:webHidden/>
            <w:color w:val="000000"/>
          </w:rPr>
          <w:tab/>
        </w:r>
        <w:r w:rsidRPr="004477DC">
          <w:rPr>
            <w:noProof/>
            <w:webHidden/>
            <w:color w:val="000000"/>
          </w:rPr>
          <w:fldChar w:fldCharType="begin"/>
        </w:r>
        <w:r w:rsidR="004477DC" w:rsidRPr="004477DC">
          <w:rPr>
            <w:noProof/>
            <w:webHidden/>
            <w:color w:val="000000"/>
          </w:rPr>
          <w:instrText xml:space="preserve"> PAGEREF _Toc223235774 \h </w:instrText>
        </w:r>
        <w:r w:rsidRPr="004477DC">
          <w:rPr>
            <w:noProof/>
            <w:webHidden/>
            <w:color w:val="000000"/>
          </w:rPr>
        </w:r>
        <w:r w:rsidRPr="004477DC">
          <w:rPr>
            <w:noProof/>
            <w:webHidden/>
            <w:color w:val="000000"/>
          </w:rPr>
          <w:fldChar w:fldCharType="separate"/>
        </w:r>
        <w:r w:rsidR="004878E4">
          <w:rPr>
            <w:noProof/>
            <w:webHidden/>
            <w:color w:val="000000"/>
          </w:rPr>
          <w:t>2</w:t>
        </w:r>
        <w:r w:rsidRPr="004477DC">
          <w:rPr>
            <w:noProof/>
            <w:webHidden/>
            <w:color w:val="000000"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020CF2" w:rsidP="004477DC">
      <w:pPr>
        <w:pStyle w:val="TOC1"/>
        <w:tabs>
          <w:tab w:val="right" w:leader="dot" w:pos="9350"/>
        </w:tabs>
        <w:spacing w:line="200" w:lineRule="exact"/>
        <w:rPr>
          <w:rStyle w:val="Hyperlink"/>
          <w:noProof/>
          <w:color w:val="000000"/>
          <w:u w:val="none"/>
        </w:rPr>
      </w:pPr>
      <w:hyperlink w:anchor="_Toc223235775" w:history="1">
        <w:r w:rsidR="004477DC" w:rsidRPr="004477DC">
          <w:rPr>
            <w:rStyle w:val="Hyperlink"/>
            <w:noProof/>
            <w:color w:val="000000"/>
            <w:u w:val="none"/>
          </w:rPr>
          <w:t>COOP PLAN ELEMENTS</w:t>
        </w:r>
        <w:r w:rsidR="004477DC" w:rsidRPr="004477DC">
          <w:rPr>
            <w:noProof/>
            <w:webHidden/>
            <w:color w:val="000000"/>
          </w:rPr>
          <w:tab/>
        </w:r>
        <w:r w:rsidRPr="004477DC">
          <w:rPr>
            <w:noProof/>
            <w:webHidden/>
            <w:color w:val="000000"/>
          </w:rPr>
          <w:fldChar w:fldCharType="begin"/>
        </w:r>
        <w:r w:rsidR="004477DC" w:rsidRPr="004477DC">
          <w:rPr>
            <w:noProof/>
            <w:webHidden/>
            <w:color w:val="000000"/>
          </w:rPr>
          <w:instrText xml:space="preserve"> PAGEREF _Toc223235775 \h </w:instrText>
        </w:r>
        <w:r w:rsidRPr="004477DC">
          <w:rPr>
            <w:noProof/>
            <w:webHidden/>
            <w:color w:val="000000"/>
          </w:rPr>
        </w:r>
        <w:r w:rsidRPr="004477DC">
          <w:rPr>
            <w:noProof/>
            <w:webHidden/>
            <w:color w:val="000000"/>
          </w:rPr>
          <w:fldChar w:fldCharType="separate"/>
        </w:r>
        <w:r w:rsidR="004878E4">
          <w:rPr>
            <w:noProof/>
            <w:webHidden/>
            <w:color w:val="000000"/>
          </w:rPr>
          <w:t>4</w:t>
        </w:r>
        <w:r w:rsidRPr="004477DC">
          <w:rPr>
            <w:noProof/>
            <w:webHidden/>
            <w:color w:val="000000"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76" w:history="1">
        <w:r w:rsidRPr="004477DC">
          <w:rPr>
            <w:rStyle w:val="Hyperlink"/>
            <w:color w:val="000000"/>
            <w:u w:val="none"/>
          </w:rPr>
          <w:t>Section 1.</w:t>
        </w:r>
        <w:r>
          <w:rPr>
            <w:szCs w:val="24"/>
          </w:rPr>
          <w:t xml:space="preserve">  </w:t>
        </w:r>
        <w:r w:rsidRPr="004477DC">
          <w:rPr>
            <w:rStyle w:val="Hyperlink"/>
            <w:color w:val="000000"/>
            <w:u w:val="none"/>
          </w:rPr>
          <w:t>Executive Summary.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_Toc223235776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4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77" w:history="1">
        <w:r w:rsidRPr="004477DC">
          <w:rPr>
            <w:rStyle w:val="Hyperlink"/>
            <w:color w:val="000000"/>
            <w:u w:val="none"/>
          </w:rPr>
          <w:t>Section 2.</w:t>
        </w:r>
        <w:r>
          <w:rPr>
            <w:szCs w:val="24"/>
          </w:rPr>
          <w:t xml:space="preserve">  </w:t>
        </w:r>
        <w:r w:rsidRPr="004477DC">
          <w:rPr>
            <w:rStyle w:val="Hyperlink"/>
            <w:color w:val="000000"/>
            <w:u w:val="none"/>
          </w:rPr>
          <w:t>Introduction.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_Toc223235777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4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78" w:history="1">
        <w:r w:rsidRPr="004477DC">
          <w:rPr>
            <w:rStyle w:val="Hyperlink"/>
            <w:color w:val="000000"/>
            <w:u w:val="none"/>
          </w:rPr>
          <w:t>Section 3.</w:t>
        </w:r>
        <w:r>
          <w:rPr>
            <w:szCs w:val="24"/>
          </w:rPr>
          <w:t xml:space="preserve">  </w:t>
        </w:r>
        <w:r w:rsidRPr="004477DC">
          <w:rPr>
            <w:rStyle w:val="Hyperlink"/>
            <w:color w:val="000000"/>
            <w:u w:val="none"/>
          </w:rPr>
          <w:t>Purpose.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_Toc223235778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4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79" w:history="1">
        <w:r w:rsidRPr="004477DC">
          <w:rPr>
            <w:rStyle w:val="Hyperlink"/>
            <w:color w:val="000000"/>
            <w:u w:val="none"/>
          </w:rPr>
          <w:t>Section 4.</w:t>
        </w:r>
        <w:r>
          <w:rPr>
            <w:szCs w:val="24"/>
          </w:rPr>
          <w:t xml:space="preserve">  </w:t>
        </w:r>
        <w:r w:rsidRPr="004477DC">
          <w:rPr>
            <w:rStyle w:val="Hyperlink"/>
            <w:color w:val="000000"/>
            <w:u w:val="none"/>
          </w:rPr>
          <w:t>Applicability and Scope.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_Toc223235779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4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80" w:history="1">
        <w:r w:rsidRPr="004477DC">
          <w:rPr>
            <w:rStyle w:val="Hyperlink"/>
            <w:color w:val="000000"/>
            <w:u w:val="none"/>
          </w:rPr>
          <w:t>Section 5.</w:t>
        </w:r>
        <w:r>
          <w:rPr>
            <w:szCs w:val="24"/>
          </w:rPr>
          <w:t xml:space="preserve">  </w:t>
        </w:r>
        <w:r w:rsidRPr="004477DC">
          <w:rPr>
            <w:rStyle w:val="Hyperlink"/>
            <w:color w:val="000000"/>
            <w:u w:val="none"/>
          </w:rPr>
          <w:t>Essential Functions.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_Toc223235780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5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81" w:history="1">
        <w:r w:rsidRPr="004477DC">
          <w:rPr>
            <w:rStyle w:val="Hyperlink"/>
            <w:color w:val="000000"/>
            <w:u w:val="none"/>
          </w:rPr>
          <w:t>Section 6.</w:t>
        </w:r>
        <w:r>
          <w:rPr>
            <w:szCs w:val="24"/>
          </w:rPr>
          <w:t xml:space="preserve">  </w:t>
        </w:r>
        <w:r w:rsidRPr="004477DC">
          <w:rPr>
            <w:rStyle w:val="Hyperlink"/>
            <w:color w:val="000000"/>
            <w:u w:val="none"/>
          </w:rPr>
          <w:t>Authorities and References.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_Toc223235781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5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82" w:history="1">
        <w:r w:rsidRPr="004477DC">
          <w:rPr>
            <w:rStyle w:val="Hyperlink"/>
            <w:color w:val="000000"/>
            <w:u w:val="none"/>
          </w:rPr>
          <w:t>Section 7.</w:t>
        </w:r>
        <w:r>
          <w:rPr>
            <w:szCs w:val="24"/>
          </w:rPr>
          <w:t xml:space="preserve">  </w:t>
        </w:r>
        <w:r w:rsidRPr="004477DC">
          <w:rPr>
            <w:rStyle w:val="Hyperlink"/>
            <w:color w:val="000000"/>
            <w:u w:val="none"/>
          </w:rPr>
          <w:t>Concept of Operations.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_Toc223235782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5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3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83" w:history="1">
        <w:r w:rsidRPr="004477DC">
          <w:rPr>
            <w:rStyle w:val="Hyperlink"/>
            <w:color w:val="000000"/>
            <w:u w:val="none"/>
          </w:rPr>
          <w:t>7.1.</w:t>
        </w:r>
        <w:r w:rsidRPr="004477DC">
          <w:rPr>
            <w:szCs w:val="24"/>
          </w:rPr>
          <w:tab/>
        </w:r>
        <w:r w:rsidRPr="004477DC">
          <w:rPr>
            <w:rStyle w:val="Hyperlink"/>
            <w:color w:val="000000"/>
            <w:u w:val="none"/>
          </w:rPr>
          <w:t>Phase One: Activation and Relocation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_Toc223235783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5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3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87" w:history="1">
        <w:r w:rsidRPr="004477DC">
          <w:rPr>
            <w:rStyle w:val="Hyperlink"/>
            <w:color w:val="000000"/>
            <w:u w:val="none"/>
          </w:rPr>
          <w:t>7.2.</w:t>
        </w:r>
        <w:r w:rsidRPr="004477DC">
          <w:rPr>
            <w:szCs w:val="24"/>
          </w:rPr>
          <w:tab/>
        </w:r>
        <w:r w:rsidRPr="004477DC">
          <w:rPr>
            <w:rStyle w:val="Hyperlink"/>
            <w:color w:val="000000"/>
            <w:u w:val="none"/>
          </w:rPr>
          <w:t>Phase Two: Alternate Facility Operations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_Toc223235787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7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3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88" w:history="1">
        <w:r w:rsidRPr="004477DC">
          <w:rPr>
            <w:rStyle w:val="Hyperlink"/>
            <w:color w:val="000000"/>
            <w:u w:val="none"/>
          </w:rPr>
          <w:t>7.3.</w:t>
        </w:r>
        <w:r w:rsidRPr="004477DC">
          <w:rPr>
            <w:szCs w:val="24"/>
          </w:rPr>
          <w:tab/>
        </w:r>
        <w:r w:rsidRPr="004477DC">
          <w:rPr>
            <w:rStyle w:val="Hyperlink"/>
            <w:color w:val="000000"/>
            <w:u w:val="none"/>
          </w:rPr>
          <w:t>Phase Three: Reconstitution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_Toc223235788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9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89" w:history="1">
        <w:r w:rsidRPr="004477DC">
          <w:rPr>
            <w:rStyle w:val="Hyperlink"/>
            <w:color w:val="000000"/>
            <w:u w:val="none"/>
          </w:rPr>
          <w:t>Section 8.</w:t>
        </w:r>
        <w:r>
          <w:rPr>
            <w:szCs w:val="24"/>
          </w:rPr>
          <w:t xml:space="preserve">  </w:t>
        </w:r>
        <w:r>
          <w:rPr>
            <w:rStyle w:val="Hyperlink"/>
            <w:color w:val="000000"/>
            <w:u w:val="none"/>
          </w:rPr>
          <w:t>COOP</w:t>
        </w:r>
        <w:r w:rsidRPr="004477DC">
          <w:rPr>
            <w:rStyle w:val="Hyperlink"/>
            <w:color w:val="000000"/>
            <w:u w:val="none"/>
          </w:rPr>
          <w:t>-Related Responsibilities.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_Toc223235789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10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90" w:history="1">
        <w:r w:rsidRPr="004477DC">
          <w:rPr>
            <w:rStyle w:val="Hyperlink"/>
            <w:color w:val="000000"/>
            <w:u w:val="none"/>
          </w:rPr>
          <w:t>Section 9.</w:t>
        </w:r>
        <w:r>
          <w:rPr>
            <w:szCs w:val="24"/>
          </w:rPr>
          <w:t xml:space="preserve">  </w:t>
        </w:r>
        <w:r w:rsidRPr="004477DC">
          <w:rPr>
            <w:rStyle w:val="Hyperlink"/>
            <w:color w:val="000000"/>
            <w:u w:val="none"/>
          </w:rPr>
          <w:t>Logistics.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_Toc223235790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10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3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91" w:history="1">
        <w:r w:rsidRPr="004477DC">
          <w:rPr>
            <w:rStyle w:val="Hyperlink"/>
            <w:color w:val="000000"/>
            <w:u w:val="none"/>
          </w:rPr>
          <w:t>9.1.</w:t>
        </w:r>
        <w:r w:rsidRPr="004477DC">
          <w:rPr>
            <w:szCs w:val="24"/>
          </w:rPr>
          <w:tab/>
        </w:r>
        <w:r w:rsidRPr="004477DC">
          <w:rPr>
            <w:rStyle w:val="Hyperlink"/>
            <w:color w:val="000000"/>
            <w:u w:val="none"/>
          </w:rPr>
          <w:t>Alternate Facility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_Toc223235791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10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3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92" w:history="1">
        <w:r w:rsidRPr="004477DC">
          <w:rPr>
            <w:rStyle w:val="Hyperlink"/>
            <w:color w:val="000000"/>
            <w:u w:val="none"/>
          </w:rPr>
          <w:t>9.2.</w:t>
        </w:r>
        <w:r w:rsidRPr="004477DC">
          <w:rPr>
            <w:szCs w:val="24"/>
          </w:rPr>
          <w:tab/>
        </w:r>
        <w:r w:rsidRPr="004477DC">
          <w:rPr>
            <w:rStyle w:val="Hyperlink"/>
            <w:color w:val="000000"/>
            <w:u w:val="none"/>
          </w:rPr>
          <w:t>Interoperable Communications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_Toc223235792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11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93" w:history="1">
        <w:r w:rsidRPr="004477DC">
          <w:rPr>
            <w:rStyle w:val="Hyperlink"/>
            <w:color w:val="000000"/>
            <w:u w:val="none"/>
          </w:rPr>
          <w:t>Section 10.</w:t>
        </w:r>
        <w:r>
          <w:rPr>
            <w:szCs w:val="24"/>
          </w:rPr>
          <w:t xml:space="preserve">  </w:t>
        </w:r>
        <w:r w:rsidRPr="004477DC">
          <w:rPr>
            <w:rStyle w:val="Hyperlink"/>
            <w:color w:val="000000"/>
            <w:u w:val="none"/>
          </w:rPr>
          <w:t>Testing, Training, and Exercises.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_Toc223235793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12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94" w:history="1">
        <w:r w:rsidRPr="004477DC">
          <w:rPr>
            <w:rStyle w:val="Hyperlink"/>
            <w:color w:val="000000"/>
            <w:u w:val="none"/>
          </w:rPr>
          <w:t>Section 11.</w:t>
        </w:r>
        <w:r>
          <w:rPr>
            <w:szCs w:val="24"/>
          </w:rPr>
          <w:t xml:space="preserve">  </w:t>
        </w:r>
        <w:r w:rsidRPr="004477DC">
          <w:rPr>
            <w:rStyle w:val="Hyperlink"/>
            <w:color w:val="000000"/>
            <w:u w:val="none"/>
          </w:rPr>
          <w:t>Multi-Year Strategy and Program Management Plan.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_Toc223235794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12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95" w:history="1">
        <w:r w:rsidRPr="004477DC">
          <w:rPr>
            <w:rStyle w:val="Hyperlink"/>
            <w:color w:val="000000"/>
            <w:u w:val="none"/>
          </w:rPr>
          <w:t>Section 12.</w:t>
        </w:r>
        <w:r>
          <w:rPr>
            <w:szCs w:val="24"/>
          </w:rPr>
          <w:t xml:space="preserve">  </w:t>
        </w:r>
        <w:r w:rsidRPr="004477DC">
          <w:rPr>
            <w:rStyle w:val="Hyperlink"/>
            <w:color w:val="000000"/>
            <w:u w:val="none"/>
          </w:rPr>
          <w:t>COOP Plan Maintenance.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_Toc223235795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13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2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96" w:history="1">
        <w:r w:rsidRPr="004477DC">
          <w:rPr>
            <w:rStyle w:val="Hyperlink"/>
            <w:color w:val="000000"/>
            <w:u w:val="none"/>
          </w:rPr>
          <w:t>Section 13.</w:t>
        </w:r>
        <w:r>
          <w:rPr>
            <w:szCs w:val="24"/>
          </w:rPr>
          <w:t xml:space="preserve">  </w:t>
        </w:r>
        <w:r w:rsidRPr="004477DC">
          <w:rPr>
            <w:rStyle w:val="Hyperlink"/>
            <w:color w:val="000000"/>
            <w:u w:val="none"/>
          </w:rPr>
          <w:t>Appendices.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_Toc223235796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13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3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97" w:history="1">
        <w:r w:rsidRPr="004477DC">
          <w:rPr>
            <w:rStyle w:val="Hyperlink"/>
            <w:color w:val="000000"/>
            <w:u w:val="none"/>
          </w:rPr>
          <w:t>13.1.</w:t>
        </w:r>
        <w:r w:rsidRPr="004477DC">
          <w:rPr>
            <w:szCs w:val="24"/>
          </w:rPr>
          <w:tab/>
        </w:r>
        <w:r w:rsidRPr="004477DC">
          <w:rPr>
            <w:rStyle w:val="Hyperlink"/>
            <w:color w:val="000000"/>
            <w:u w:val="none"/>
          </w:rPr>
          <w:t>Operational Checklists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_Toc223235797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13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3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98" w:history="1">
        <w:r w:rsidRPr="004477DC">
          <w:rPr>
            <w:rStyle w:val="Hyperlink"/>
            <w:color w:val="000000"/>
            <w:u w:val="none"/>
          </w:rPr>
          <w:t>13.2.</w:t>
        </w:r>
        <w:r w:rsidRPr="004477DC">
          <w:rPr>
            <w:szCs w:val="24"/>
          </w:rPr>
          <w:tab/>
        </w:r>
        <w:r w:rsidRPr="004477DC">
          <w:rPr>
            <w:rStyle w:val="Hyperlink"/>
            <w:color w:val="000000"/>
            <w:u w:val="none"/>
          </w:rPr>
          <w:t>Alternate Facility Information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_Toc223235798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14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3"/>
        <w:rPr>
          <w:rStyle w:val="Hyperlink"/>
          <w:color w:val="000000"/>
          <w:u w:val="none"/>
        </w:rPr>
      </w:pPr>
      <w:r w:rsidRPr="004477DC">
        <w:rPr>
          <w:rStyle w:val="Hyperlink"/>
          <w:color w:val="000000"/>
          <w:u w:val="none"/>
        </w:rPr>
        <w:tab/>
      </w:r>
      <w:hyperlink w:anchor="_Toc223235799" w:history="1">
        <w:r w:rsidRPr="004477DC">
          <w:rPr>
            <w:rStyle w:val="Hyperlink"/>
            <w:color w:val="000000"/>
            <w:u w:val="none"/>
          </w:rPr>
          <w:t>13.3.</w:t>
        </w:r>
        <w:r w:rsidRPr="004477DC">
          <w:rPr>
            <w:szCs w:val="24"/>
          </w:rPr>
          <w:tab/>
        </w:r>
        <w:r w:rsidRPr="004477DC">
          <w:rPr>
            <w:rStyle w:val="Hyperlink"/>
            <w:color w:val="000000"/>
            <w:u w:val="none"/>
          </w:rPr>
          <w:t>Maps and Evacuation Routes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_Toc223235799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14</w:t>
        </w:r>
        <w:r w:rsidR="00020CF2" w:rsidRPr="004477DC">
          <w:rPr>
            <w:webHidden/>
          </w:rPr>
          <w:fldChar w:fldCharType="end"/>
        </w:r>
      </w:hyperlink>
    </w:p>
    <w:p w:rsidR="004477DC" w:rsidRPr="004477DC" w:rsidRDefault="004477DC" w:rsidP="004477DC">
      <w:pPr>
        <w:spacing w:line="200" w:lineRule="exact"/>
        <w:rPr>
          <w:noProof/>
          <w:color w:val="000000"/>
        </w:rPr>
      </w:pPr>
    </w:p>
    <w:p w:rsidR="004477DC" w:rsidRPr="004477DC" w:rsidRDefault="004477DC" w:rsidP="004477DC">
      <w:pPr>
        <w:pStyle w:val="TOC3"/>
        <w:rPr>
          <w:szCs w:val="24"/>
        </w:rPr>
      </w:pPr>
      <w:r w:rsidRPr="004477DC">
        <w:rPr>
          <w:rStyle w:val="Hyperlink"/>
          <w:color w:val="000000"/>
          <w:u w:val="none"/>
        </w:rPr>
        <w:tab/>
      </w:r>
      <w:hyperlink w:anchor="_Toc223235800" w:history="1">
        <w:r w:rsidRPr="004477DC">
          <w:rPr>
            <w:rStyle w:val="Hyperlink"/>
            <w:color w:val="000000"/>
            <w:u w:val="none"/>
          </w:rPr>
          <w:t xml:space="preserve">13.4. </w:t>
        </w:r>
        <w:r w:rsidRPr="004477DC">
          <w:rPr>
            <w:szCs w:val="24"/>
          </w:rPr>
          <w:tab/>
        </w:r>
        <w:r w:rsidRPr="004477DC">
          <w:rPr>
            <w:rStyle w:val="Hyperlink"/>
            <w:color w:val="000000"/>
            <w:u w:val="none"/>
          </w:rPr>
          <w:t>Definitions and Acronyms</w:t>
        </w:r>
        <w:r w:rsidRPr="004477DC">
          <w:rPr>
            <w:webHidden/>
          </w:rPr>
          <w:tab/>
        </w:r>
        <w:r w:rsidR="00020CF2" w:rsidRPr="004477DC">
          <w:rPr>
            <w:webHidden/>
          </w:rPr>
          <w:fldChar w:fldCharType="begin"/>
        </w:r>
        <w:r w:rsidRPr="004477DC">
          <w:rPr>
            <w:webHidden/>
          </w:rPr>
          <w:instrText xml:space="preserve"> PAGEREF _Toc223235800 \h </w:instrText>
        </w:r>
        <w:r w:rsidR="00020CF2" w:rsidRPr="004477DC">
          <w:rPr>
            <w:webHidden/>
          </w:rPr>
        </w:r>
        <w:r w:rsidR="00020CF2" w:rsidRPr="004477DC">
          <w:rPr>
            <w:webHidden/>
          </w:rPr>
          <w:fldChar w:fldCharType="separate"/>
        </w:r>
        <w:r w:rsidR="004878E4">
          <w:rPr>
            <w:webHidden/>
          </w:rPr>
          <w:t>14</w:t>
        </w:r>
        <w:r w:rsidR="00020CF2" w:rsidRPr="004477DC">
          <w:rPr>
            <w:webHidden/>
          </w:rPr>
          <w:fldChar w:fldCharType="end"/>
        </w:r>
      </w:hyperlink>
    </w:p>
    <w:p w:rsidR="00AD37E9" w:rsidRPr="00465031" w:rsidRDefault="00020CF2" w:rsidP="004477DC">
      <w:pPr>
        <w:pStyle w:val="Heading1"/>
        <w:tabs>
          <w:tab w:val="left" w:pos="1260"/>
          <w:tab w:val="right" w:leader="dot" w:pos="9000"/>
        </w:tabs>
        <w:spacing w:line="200" w:lineRule="exact"/>
        <w:ind w:left="360"/>
        <w:rPr>
          <w:noProof/>
        </w:rPr>
      </w:pPr>
      <w:r w:rsidRPr="004477DC">
        <w:rPr>
          <w:noProof/>
          <w:color w:val="000000"/>
        </w:rPr>
        <w:fldChar w:fldCharType="end"/>
      </w:r>
    </w:p>
    <w:p w:rsidR="004878E4" w:rsidRDefault="004878E4" w:rsidP="00AD37E9">
      <w:pPr>
        <w:pStyle w:val="Heading1"/>
        <w:rPr>
          <w:noProof/>
        </w:rPr>
        <w:sectPr w:rsidR="004878E4" w:rsidSect="007C41AF">
          <w:footerReference w:type="default" r:id="rId11"/>
          <w:pgSz w:w="12240" w:h="15840" w:code="1"/>
          <w:pgMar w:top="1440" w:right="1440" w:bottom="1440" w:left="1440" w:header="720" w:footer="720" w:gutter="0"/>
          <w:paperSrc w:first="4" w:other="4"/>
          <w:pgNumType w:start="1"/>
          <w:cols w:space="720"/>
        </w:sectPr>
      </w:pPr>
    </w:p>
    <w:p w:rsidR="00613E47" w:rsidRPr="00465031" w:rsidRDefault="003E1D3E" w:rsidP="00AD37E9">
      <w:pPr>
        <w:pStyle w:val="Heading1"/>
      </w:pPr>
      <w:bookmarkStart w:id="1" w:name="_Toc222794655"/>
      <w:bookmarkStart w:id="2" w:name="_Toc223235711"/>
      <w:bookmarkStart w:id="3" w:name="_Toc223235773"/>
      <w:r w:rsidRPr="00465031">
        <w:t>INTRODUCTION</w:t>
      </w:r>
      <w:bookmarkEnd w:id="1"/>
      <w:bookmarkEnd w:id="2"/>
      <w:bookmarkEnd w:id="3"/>
    </w:p>
    <w:p w:rsidR="00AD37E9" w:rsidRPr="00465031" w:rsidRDefault="00AD37E9" w:rsidP="009A64F9">
      <w:pPr>
        <w:autoSpaceDE w:val="0"/>
        <w:autoSpaceDN w:val="0"/>
        <w:adjustRightInd w:val="0"/>
        <w:spacing w:before="0"/>
      </w:pPr>
    </w:p>
    <w:p w:rsidR="00075C08" w:rsidRPr="00465031" w:rsidRDefault="00263BB6" w:rsidP="00AF2733">
      <w:pPr>
        <w:autoSpaceDE w:val="0"/>
        <w:autoSpaceDN w:val="0"/>
        <w:adjustRightInd w:val="0"/>
        <w:spacing w:before="0"/>
        <w:jc w:val="both"/>
      </w:pPr>
      <w:r w:rsidRPr="00465031">
        <w:t xml:space="preserve">As events such as the </w:t>
      </w:r>
      <w:r w:rsidR="00A338EB" w:rsidRPr="00465031">
        <w:t xml:space="preserve">September 11, 2001 terrorist attacks, the 2005 Gulf Coast </w:t>
      </w:r>
      <w:r w:rsidRPr="00465031">
        <w:t>Hurricane</w:t>
      </w:r>
      <w:r w:rsidR="00A338EB" w:rsidRPr="00465031">
        <w:t>s Rita and</w:t>
      </w:r>
      <w:r w:rsidRPr="00465031">
        <w:t xml:space="preserve"> Katrina</w:t>
      </w:r>
      <w:r w:rsidR="00A338EB" w:rsidRPr="00465031">
        <w:t xml:space="preserve">, and the September </w:t>
      </w:r>
      <w:r w:rsidR="00E73432" w:rsidRPr="00465031">
        <w:t xml:space="preserve">14, </w:t>
      </w:r>
      <w:r w:rsidR="00A338EB" w:rsidRPr="00465031">
        <w:t xml:space="preserve">2008 </w:t>
      </w:r>
      <w:r w:rsidR="00A338EB" w:rsidRPr="00465031">
        <w:rPr>
          <w:szCs w:val="24"/>
        </w:rPr>
        <w:t xml:space="preserve">windstorm that struck </w:t>
      </w:r>
      <w:smartTag w:uri="urn:schemas-microsoft-com:office:smarttags" w:element="State">
        <w:smartTag w:uri="urn:schemas-microsoft-com:office:smarttags" w:element="place">
          <w:r w:rsidR="00A338EB" w:rsidRPr="00465031">
            <w:rPr>
              <w:szCs w:val="24"/>
            </w:rPr>
            <w:t>Ohio</w:t>
          </w:r>
        </w:smartTag>
      </w:smartTag>
      <w:r w:rsidR="00A338EB" w:rsidRPr="00465031">
        <w:rPr>
          <w:szCs w:val="24"/>
        </w:rPr>
        <w:t xml:space="preserve"> </w:t>
      </w:r>
      <w:r w:rsidRPr="00465031">
        <w:rPr>
          <w:szCs w:val="24"/>
        </w:rPr>
        <w:t>have</w:t>
      </w:r>
      <w:r w:rsidRPr="00465031">
        <w:t xml:space="preserve"> demonstrated, a</w:t>
      </w:r>
      <w:r w:rsidR="00AF6795" w:rsidRPr="00465031">
        <w:t>n emergency or disaster</w:t>
      </w:r>
      <w:r w:rsidRPr="00465031">
        <w:t xml:space="preserve"> can occur suddenly and </w:t>
      </w:r>
      <w:r w:rsidR="00EE64A3" w:rsidRPr="00465031">
        <w:t xml:space="preserve">impact </w:t>
      </w:r>
      <w:r w:rsidR="001021ED" w:rsidRPr="00465031">
        <w:t>a broad range of</w:t>
      </w:r>
      <w:r w:rsidR="00EE64A3" w:rsidRPr="00465031">
        <w:t xml:space="preserve"> individual</w:t>
      </w:r>
      <w:r w:rsidR="001021ED" w:rsidRPr="00465031">
        <w:t>s and entities</w:t>
      </w:r>
      <w:r w:rsidR="00A338EB" w:rsidRPr="00465031">
        <w:t>.  Th</w:t>
      </w:r>
      <w:r w:rsidRPr="00465031">
        <w:t>e courts of the state</w:t>
      </w:r>
      <w:r w:rsidR="00A338EB" w:rsidRPr="00465031">
        <w:t xml:space="preserve"> are not immune from the impacts of such events</w:t>
      </w:r>
      <w:r w:rsidRPr="00465031">
        <w:t xml:space="preserve">.  </w:t>
      </w:r>
      <w:r w:rsidR="00075C08" w:rsidRPr="00465031">
        <w:t xml:space="preserve">However, </w:t>
      </w:r>
      <w:r w:rsidR="00A338EB" w:rsidRPr="00465031">
        <w:t>the</w:t>
      </w:r>
      <w:r w:rsidR="00075C08" w:rsidRPr="00465031">
        <w:t xml:space="preserve"> courts</w:t>
      </w:r>
      <w:r w:rsidR="00A338EB" w:rsidRPr="00465031">
        <w:t>’</w:t>
      </w:r>
      <w:r w:rsidR="00075C08" w:rsidRPr="00465031">
        <w:t xml:space="preserve"> essential duty to </w:t>
      </w:r>
      <w:r w:rsidR="00AF6795" w:rsidRPr="00465031">
        <w:t>dispens</w:t>
      </w:r>
      <w:r w:rsidR="00075C08" w:rsidRPr="00465031">
        <w:t>e</w:t>
      </w:r>
      <w:r w:rsidR="00AF6795" w:rsidRPr="00465031">
        <w:t xml:space="preserve"> justice does not </w:t>
      </w:r>
      <w:r w:rsidR="00075C08" w:rsidRPr="00465031">
        <w:t xml:space="preserve">cease upon the occurrence of </w:t>
      </w:r>
      <w:r w:rsidR="00A338EB" w:rsidRPr="00465031">
        <w:t>an</w:t>
      </w:r>
      <w:r w:rsidR="00075C08" w:rsidRPr="00465031">
        <w:t xml:space="preserve"> emergency or disaster</w:t>
      </w:r>
      <w:r w:rsidRPr="00465031">
        <w:t xml:space="preserve">.  </w:t>
      </w:r>
      <w:r w:rsidR="00075C08" w:rsidRPr="00465031">
        <w:t>As a result, t</w:t>
      </w:r>
      <w:r w:rsidR="004D549A" w:rsidRPr="00465031">
        <w:t>he Supreme Court requires each court to develop and implement a</w:t>
      </w:r>
      <w:r w:rsidR="00AF6795" w:rsidRPr="00465031">
        <w:t xml:space="preserve"> </w:t>
      </w:r>
      <w:r w:rsidR="00AA2CDA" w:rsidRPr="00465031">
        <w:t>c</w:t>
      </w:r>
      <w:r w:rsidR="00AF6795" w:rsidRPr="00465031">
        <w:t>ourt security plan</w:t>
      </w:r>
      <w:r w:rsidR="00075C08" w:rsidRPr="00465031">
        <w:t xml:space="preserve"> </w:t>
      </w:r>
      <w:r w:rsidR="00B859E6" w:rsidRPr="00465031">
        <w:t>to, in part, prepare</w:t>
      </w:r>
      <w:r w:rsidR="00075C08" w:rsidRPr="00465031">
        <w:t xml:space="preserve"> </w:t>
      </w:r>
      <w:r w:rsidR="004D549A" w:rsidRPr="00465031">
        <w:t xml:space="preserve">for </w:t>
      </w:r>
      <w:r w:rsidR="007E17D9" w:rsidRPr="00465031">
        <w:t xml:space="preserve">various </w:t>
      </w:r>
      <w:r w:rsidR="00AA2CDA" w:rsidRPr="00465031">
        <w:t xml:space="preserve">foreseeable </w:t>
      </w:r>
      <w:r w:rsidR="007E17D9" w:rsidRPr="00465031">
        <w:t xml:space="preserve">emergencies and disasters that may befall </w:t>
      </w:r>
      <w:r w:rsidR="00075C08" w:rsidRPr="00465031">
        <w:t>it</w:t>
      </w:r>
      <w:r w:rsidR="004D549A" w:rsidRPr="00465031">
        <w:t>.</w:t>
      </w:r>
      <w:r w:rsidR="00D767DE" w:rsidRPr="00465031">
        <w:rPr>
          <w:rStyle w:val="FootnoteReference"/>
          <w:b w:val="0"/>
          <w:color w:val="000000"/>
        </w:rPr>
        <w:footnoteReference w:id="1"/>
      </w:r>
      <w:r w:rsidR="004D549A" w:rsidRPr="00465031">
        <w:t xml:space="preserve">  </w:t>
      </w:r>
    </w:p>
    <w:p w:rsidR="00075C08" w:rsidRPr="00465031" w:rsidRDefault="00075C08" w:rsidP="00AF2733">
      <w:pPr>
        <w:autoSpaceDE w:val="0"/>
        <w:autoSpaceDN w:val="0"/>
        <w:adjustRightInd w:val="0"/>
        <w:spacing w:before="0"/>
        <w:jc w:val="both"/>
      </w:pPr>
    </w:p>
    <w:p w:rsidR="00075C08" w:rsidRPr="00465031" w:rsidRDefault="00AF6795" w:rsidP="00AF2733">
      <w:pPr>
        <w:autoSpaceDE w:val="0"/>
        <w:autoSpaceDN w:val="0"/>
        <w:adjustRightInd w:val="0"/>
        <w:spacing w:before="0"/>
        <w:jc w:val="both"/>
      </w:pPr>
      <w:r w:rsidRPr="00465031">
        <w:t xml:space="preserve">An important </w:t>
      </w:r>
      <w:r w:rsidR="00263BB6" w:rsidRPr="00465031">
        <w:t xml:space="preserve">element </w:t>
      </w:r>
      <w:r w:rsidR="00AA2CDA" w:rsidRPr="00465031">
        <w:t>in</w:t>
      </w:r>
      <w:r w:rsidR="00263BB6" w:rsidRPr="00465031">
        <w:t xml:space="preserve"> preparing for </w:t>
      </w:r>
      <w:r w:rsidR="00AA2CDA" w:rsidRPr="00465031">
        <w:t xml:space="preserve">such </w:t>
      </w:r>
      <w:r w:rsidR="00263BB6" w:rsidRPr="00465031">
        <w:t xml:space="preserve">emergencies and disasters </w:t>
      </w:r>
      <w:r w:rsidR="00EE64A3" w:rsidRPr="00465031">
        <w:t xml:space="preserve">is </w:t>
      </w:r>
      <w:r w:rsidR="00263BB6" w:rsidRPr="00465031">
        <w:t xml:space="preserve">addressing </w:t>
      </w:r>
      <w:r w:rsidR="00D767DE" w:rsidRPr="00465031">
        <w:t>the</w:t>
      </w:r>
      <w:r w:rsidR="009A64F9" w:rsidRPr="00465031">
        <w:rPr>
          <w:bCs w:val="0"/>
          <w:szCs w:val="24"/>
        </w:rPr>
        <w:t xml:space="preserve"> </w:t>
      </w:r>
      <w:r w:rsidR="00075C08" w:rsidRPr="00465031">
        <w:rPr>
          <w:bCs w:val="0"/>
          <w:szCs w:val="24"/>
        </w:rPr>
        <w:t xml:space="preserve">continued </w:t>
      </w:r>
      <w:r w:rsidR="009A64F9" w:rsidRPr="00465031">
        <w:rPr>
          <w:bCs w:val="0"/>
          <w:szCs w:val="24"/>
        </w:rPr>
        <w:t xml:space="preserve">performance of essential court functions </w:t>
      </w:r>
      <w:r w:rsidR="00075C08" w:rsidRPr="00465031">
        <w:rPr>
          <w:bCs w:val="0"/>
          <w:szCs w:val="24"/>
        </w:rPr>
        <w:t xml:space="preserve">in the event </w:t>
      </w:r>
      <w:r w:rsidR="009A64F9" w:rsidRPr="00465031">
        <w:rPr>
          <w:bCs w:val="0"/>
          <w:szCs w:val="24"/>
        </w:rPr>
        <w:t xml:space="preserve">normal operations </w:t>
      </w:r>
      <w:r w:rsidR="00075C08" w:rsidRPr="00465031">
        <w:rPr>
          <w:bCs w:val="0"/>
          <w:szCs w:val="24"/>
        </w:rPr>
        <w:t>at the court</w:t>
      </w:r>
      <w:r w:rsidR="00263BB6" w:rsidRPr="00465031">
        <w:rPr>
          <w:bCs w:val="0"/>
          <w:szCs w:val="24"/>
        </w:rPr>
        <w:t>’s</w:t>
      </w:r>
      <w:r w:rsidR="00AA2CDA" w:rsidRPr="00465031">
        <w:rPr>
          <w:bCs w:val="0"/>
          <w:szCs w:val="24"/>
        </w:rPr>
        <w:t xml:space="preserve"> </w:t>
      </w:r>
      <w:r w:rsidR="00B859E6" w:rsidRPr="00465031">
        <w:rPr>
          <w:bCs w:val="0"/>
          <w:szCs w:val="24"/>
        </w:rPr>
        <w:t>primary facility</w:t>
      </w:r>
      <w:r w:rsidR="00263BB6" w:rsidRPr="00465031">
        <w:rPr>
          <w:bCs w:val="0"/>
          <w:szCs w:val="24"/>
        </w:rPr>
        <w:t xml:space="preserve"> are disrupted</w:t>
      </w:r>
      <w:r w:rsidR="009A64F9" w:rsidRPr="00465031">
        <w:rPr>
          <w:bCs w:val="0"/>
          <w:szCs w:val="24"/>
        </w:rPr>
        <w:t>.</w:t>
      </w:r>
      <w:r w:rsidR="00AA2CDA" w:rsidRPr="00465031">
        <w:rPr>
          <w:bCs w:val="0"/>
          <w:szCs w:val="24"/>
        </w:rPr>
        <w:t xml:space="preserve">  </w:t>
      </w:r>
      <w:r w:rsidR="009A64F9" w:rsidRPr="00465031">
        <w:rPr>
          <w:szCs w:val="24"/>
        </w:rPr>
        <w:t>To this end, a</w:t>
      </w:r>
      <w:r w:rsidR="005F5628" w:rsidRPr="00465031">
        <w:rPr>
          <w:szCs w:val="24"/>
        </w:rPr>
        <w:t xml:space="preserve"> well-designed and comprehensive </w:t>
      </w:r>
      <w:r w:rsidR="00D767DE" w:rsidRPr="00465031">
        <w:rPr>
          <w:szCs w:val="24"/>
        </w:rPr>
        <w:t>c</w:t>
      </w:r>
      <w:r w:rsidR="005F5628" w:rsidRPr="00465031">
        <w:rPr>
          <w:szCs w:val="24"/>
        </w:rPr>
        <w:t xml:space="preserve">ontinuity of </w:t>
      </w:r>
      <w:r w:rsidR="00D767DE" w:rsidRPr="00465031">
        <w:rPr>
          <w:szCs w:val="24"/>
        </w:rPr>
        <w:t>o</w:t>
      </w:r>
      <w:r w:rsidR="005F5628" w:rsidRPr="00465031">
        <w:rPr>
          <w:szCs w:val="24"/>
        </w:rPr>
        <w:t xml:space="preserve">perations (“COOP”) </w:t>
      </w:r>
      <w:r w:rsidR="00D767DE" w:rsidRPr="00465031">
        <w:rPr>
          <w:szCs w:val="24"/>
        </w:rPr>
        <w:t>p</w:t>
      </w:r>
      <w:r w:rsidR="007E17D9" w:rsidRPr="00465031">
        <w:rPr>
          <w:szCs w:val="24"/>
        </w:rPr>
        <w:t>lan</w:t>
      </w:r>
      <w:r w:rsidR="005F5628" w:rsidRPr="00465031">
        <w:rPr>
          <w:szCs w:val="24"/>
        </w:rPr>
        <w:t xml:space="preserve"> can ensure </w:t>
      </w:r>
      <w:r w:rsidR="007E17D9" w:rsidRPr="00465031">
        <w:rPr>
          <w:szCs w:val="24"/>
        </w:rPr>
        <w:t>court personnel</w:t>
      </w:r>
      <w:r w:rsidR="005F5628" w:rsidRPr="00465031">
        <w:rPr>
          <w:szCs w:val="24"/>
        </w:rPr>
        <w:t xml:space="preserve">, facilities, and systems are prepared to survive the initial effects of an emergency or disaster and alternate locations are available </w:t>
      </w:r>
      <w:r w:rsidR="007E17D9" w:rsidRPr="00465031">
        <w:rPr>
          <w:szCs w:val="24"/>
        </w:rPr>
        <w:t>to</w:t>
      </w:r>
      <w:r w:rsidR="005F5628" w:rsidRPr="00465031">
        <w:rPr>
          <w:szCs w:val="24"/>
        </w:rPr>
        <w:t xml:space="preserve"> provide the necessary infrastructure to continue operations.</w:t>
      </w:r>
      <w:r w:rsidR="00D767DE" w:rsidRPr="00465031">
        <w:rPr>
          <w:szCs w:val="24"/>
        </w:rPr>
        <w:t xml:space="preserve">  </w:t>
      </w:r>
      <w:r w:rsidR="009A64F9" w:rsidRPr="00465031">
        <w:rPr>
          <w:szCs w:val="24"/>
        </w:rPr>
        <w:t xml:space="preserve">For this reason, </w:t>
      </w:r>
      <w:r w:rsidR="00263BB6" w:rsidRPr="00465031">
        <w:rPr>
          <w:szCs w:val="24"/>
        </w:rPr>
        <w:t xml:space="preserve">the Supreme Court requires each </w:t>
      </w:r>
      <w:r w:rsidR="00D767DE" w:rsidRPr="00465031">
        <w:rPr>
          <w:szCs w:val="24"/>
        </w:rPr>
        <w:t xml:space="preserve">court </w:t>
      </w:r>
      <w:r w:rsidR="00263BB6" w:rsidRPr="00465031">
        <w:rPr>
          <w:szCs w:val="24"/>
        </w:rPr>
        <w:t>to</w:t>
      </w:r>
      <w:r w:rsidR="00AA2CDA" w:rsidRPr="00465031">
        <w:rPr>
          <w:szCs w:val="24"/>
        </w:rPr>
        <w:t xml:space="preserve"> adopt a</w:t>
      </w:r>
      <w:r w:rsidR="00D767DE" w:rsidRPr="00465031">
        <w:rPr>
          <w:szCs w:val="24"/>
        </w:rPr>
        <w:t xml:space="preserve"> </w:t>
      </w:r>
      <w:r w:rsidR="00AA2CDA" w:rsidRPr="00465031">
        <w:rPr>
          <w:szCs w:val="24"/>
        </w:rPr>
        <w:t xml:space="preserve">written </w:t>
      </w:r>
      <w:r w:rsidR="0011278D" w:rsidRPr="00465031">
        <w:rPr>
          <w:szCs w:val="24"/>
        </w:rPr>
        <w:t xml:space="preserve">COOP </w:t>
      </w:r>
      <w:r w:rsidR="00D767DE" w:rsidRPr="00465031">
        <w:rPr>
          <w:szCs w:val="24"/>
        </w:rPr>
        <w:t>plan</w:t>
      </w:r>
      <w:r w:rsidR="0011278D" w:rsidRPr="00465031">
        <w:rPr>
          <w:szCs w:val="24"/>
        </w:rPr>
        <w:t xml:space="preserve"> </w:t>
      </w:r>
      <w:r w:rsidR="00263BB6" w:rsidRPr="00465031">
        <w:rPr>
          <w:szCs w:val="24"/>
        </w:rPr>
        <w:t>as part of its court security plan</w:t>
      </w:r>
      <w:r w:rsidR="00D767DE" w:rsidRPr="00465031">
        <w:rPr>
          <w:szCs w:val="24"/>
        </w:rPr>
        <w:t>.</w:t>
      </w:r>
      <w:r w:rsidR="00D767DE" w:rsidRPr="00465031">
        <w:rPr>
          <w:rStyle w:val="FootnoteReference"/>
          <w:b w:val="0"/>
          <w:color w:val="auto"/>
          <w:szCs w:val="24"/>
        </w:rPr>
        <w:footnoteReference w:id="2"/>
      </w:r>
    </w:p>
    <w:p w:rsidR="00075C08" w:rsidRPr="00465031" w:rsidRDefault="00075C08" w:rsidP="00AF2733">
      <w:pPr>
        <w:autoSpaceDE w:val="0"/>
        <w:autoSpaceDN w:val="0"/>
        <w:adjustRightInd w:val="0"/>
        <w:spacing w:before="0"/>
        <w:jc w:val="both"/>
        <w:rPr>
          <w:szCs w:val="24"/>
        </w:rPr>
      </w:pPr>
    </w:p>
    <w:p w:rsidR="00AD37E9" w:rsidRPr="00465031" w:rsidRDefault="00EE64A3" w:rsidP="00AF2733">
      <w:pPr>
        <w:autoSpaceDE w:val="0"/>
        <w:autoSpaceDN w:val="0"/>
        <w:adjustRightInd w:val="0"/>
        <w:spacing w:before="0"/>
        <w:jc w:val="both"/>
      </w:pPr>
      <w:r w:rsidRPr="00465031">
        <w:t>T</w:t>
      </w:r>
      <w:r w:rsidR="005F5628" w:rsidRPr="00465031">
        <w:t>he Supreme Court Advisory Committee on Court Security and Emergency Preparedness</w:t>
      </w:r>
      <w:r w:rsidR="004D549A" w:rsidRPr="00465031">
        <w:t xml:space="preserve">, </w:t>
      </w:r>
      <w:r w:rsidR="005F5628" w:rsidRPr="00465031">
        <w:t>with the assistance of the Ohio Emergency Management Agency</w:t>
      </w:r>
      <w:r w:rsidR="00AA2CDA" w:rsidRPr="00465031">
        <w:t xml:space="preserve"> (“Ohio EMA”)</w:t>
      </w:r>
      <w:r w:rsidR="005F5628" w:rsidRPr="00465031">
        <w:t xml:space="preserve">, has developed this </w:t>
      </w:r>
      <w:r w:rsidR="005F5628" w:rsidRPr="00465031">
        <w:rPr>
          <w:i/>
        </w:rPr>
        <w:t>Court Continuity of Operations (COOP) Plan Template</w:t>
      </w:r>
      <w:r w:rsidRPr="00465031">
        <w:t xml:space="preserve"> </w:t>
      </w:r>
      <w:r w:rsidR="00AA2CDA" w:rsidRPr="00465031">
        <w:t xml:space="preserve">to </w:t>
      </w:r>
      <w:r w:rsidRPr="00465031">
        <w:t xml:space="preserve">provide </w:t>
      </w:r>
      <w:r w:rsidR="004820F8" w:rsidRPr="00465031">
        <w:t>direction</w:t>
      </w:r>
      <w:r w:rsidR="00AA2CDA" w:rsidRPr="00465031">
        <w:t xml:space="preserve"> to </w:t>
      </w:r>
      <w:r w:rsidRPr="00465031">
        <w:t>court</w:t>
      </w:r>
      <w:r w:rsidR="00AA2CDA" w:rsidRPr="00465031">
        <w:t>s</w:t>
      </w:r>
      <w:r w:rsidRPr="00465031">
        <w:t xml:space="preserve"> in developing COOP plan</w:t>
      </w:r>
      <w:r w:rsidR="00AA2CDA" w:rsidRPr="00465031">
        <w:t>s</w:t>
      </w:r>
      <w:r w:rsidRPr="00465031">
        <w:t xml:space="preserve">.  </w:t>
      </w:r>
    </w:p>
    <w:p w:rsidR="00AD37E9" w:rsidRPr="00465031" w:rsidRDefault="00973EC1" w:rsidP="0028573F">
      <w:pPr>
        <w:jc w:val="center"/>
      </w:pPr>
      <w:r w:rsidRPr="00465031">
        <w:br w:type="page"/>
      </w:r>
      <w:bookmarkStart w:id="4" w:name="_Toc222794656"/>
      <w:bookmarkStart w:id="5" w:name="_Toc223235712"/>
      <w:bookmarkStart w:id="6" w:name="_Toc223235774"/>
      <w:r w:rsidRPr="00465031">
        <w:rPr>
          <w:rStyle w:val="Heading1Char"/>
        </w:rPr>
        <w:t>additional resources</w:t>
      </w:r>
      <w:bookmarkEnd w:id="4"/>
      <w:bookmarkEnd w:id="5"/>
      <w:bookmarkEnd w:id="6"/>
    </w:p>
    <w:p w:rsidR="00AD252E" w:rsidRPr="00465031" w:rsidRDefault="00AD252E" w:rsidP="0028573F"/>
    <w:p w:rsidR="00B859E6" w:rsidRPr="00465031" w:rsidRDefault="00AA2CDA" w:rsidP="008B5602">
      <w:pPr>
        <w:ind w:firstLine="720"/>
        <w:jc w:val="both"/>
      </w:pPr>
      <w:r w:rsidRPr="00465031">
        <w:t xml:space="preserve">It is important to note that this template consists only of general guidance and information.   </w:t>
      </w:r>
      <w:r w:rsidR="00B859E6" w:rsidRPr="00465031">
        <w:t>Before completing the template, a court should consult the v</w:t>
      </w:r>
      <w:r w:rsidRPr="00465031">
        <w:t xml:space="preserve">arious </w:t>
      </w:r>
      <w:r w:rsidR="003C79BC" w:rsidRPr="00465031">
        <w:t xml:space="preserve">additional </w:t>
      </w:r>
      <w:r w:rsidRPr="00465031">
        <w:t xml:space="preserve">COOP-related </w:t>
      </w:r>
      <w:r w:rsidR="003C79BC" w:rsidRPr="00465031">
        <w:t xml:space="preserve">resources </w:t>
      </w:r>
      <w:r w:rsidR="00B859E6" w:rsidRPr="00465031">
        <w:t>discussed below.  These resources</w:t>
      </w:r>
      <w:r w:rsidRPr="00465031">
        <w:t xml:space="preserve"> </w:t>
      </w:r>
      <w:r w:rsidR="00816D43" w:rsidRPr="00465031">
        <w:t xml:space="preserve">provide further detail of the various topics discussed in the template and </w:t>
      </w:r>
      <w:r w:rsidR="00AD252E" w:rsidRPr="00465031">
        <w:t>can</w:t>
      </w:r>
      <w:r w:rsidRPr="00465031">
        <w:t xml:space="preserve"> prove helpful</w:t>
      </w:r>
      <w:r w:rsidR="00816D43" w:rsidRPr="00465031">
        <w:t xml:space="preserve"> to a court in developing its COOP plan</w:t>
      </w:r>
      <w:r w:rsidR="003C79BC" w:rsidRPr="00465031">
        <w:t xml:space="preserve">.  </w:t>
      </w:r>
    </w:p>
    <w:p w:rsidR="00B859E6" w:rsidRPr="00465031" w:rsidRDefault="00B859E6" w:rsidP="00AF2733">
      <w:pPr>
        <w:jc w:val="both"/>
      </w:pPr>
    </w:p>
    <w:p w:rsidR="003C79BC" w:rsidRPr="00465031" w:rsidRDefault="00AA2CDA" w:rsidP="008B5602">
      <w:pPr>
        <w:ind w:firstLine="720"/>
        <w:jc w:val="both"/>
      </w:pPr>
      <w:r w:rsidRPr="00465031">
        <w:t>F</w:t>
      </w:r>
      <w:r w:rsidR="00816D43" w:rsidRPr="00465031">
        <w:t>irst</w:t>
      </w:r>
      <w:r w:rsidRPr="00465031">
        <w:t xml:space="preserve">, </w:t>
      </w:r>
      <w:r w:rsidR="00AA1D61" w:rsidRPr="00465031">
        <w:t xml:space="preserve">the </w:t>
      </w:r>
      <w:r w:rsidR="003C79BC" w:rsidRPr="00465031">
        <w:t>Federal Emergency Management Agency (“FEMA”) has produced the two following documents:</w:t>
      </w:r>
    </w:p>
    <w:p w:rsidR="00816D43" w:rsidRPr="00465031" w:rsidRDefault="003C79BC" w:rsidP="00AF2733">
      <w:pPr>
        <w:ind w:left="1080" w:hanging="360"/>
        <w:jc w:val="both"/>
        <w:rPr>
          <w:bCs w:val="0"/>
          <w:color w:val="000000"/>
          <w:szCs w:val="24"/>
        </w:rPr>
      </w:pPr>
      <w:r w:rsidRPr="00465031">
        <w:sym w:font="Symbol" w:char="F0B7"/>
      </w:r>
      <w:r w:rsidRPr="00465031">
        <w:t xml:space="preserve">  </w:t>
      </w:r>
      <w:r w:rsidRPr="00465031">
        <w:tab/>
      </w:r>
      <w:proofErr w:type="gramStart"/>
      <w:r w:rsidR="00AD37E9" w:rsidRPr="00465031">
        <w:rPr>
          <w:i/>
        </w:rPr>
        <w:t xml:space="preserve">Federal Preparedness Circular 65 </w:t>
      </w:r>
      <w:r w:rsidR="00973EC1" w:rsidRPr="00465031">
        <w:t>(FPC-65).</w:t>
      </w:r>
      <w:proofErr w:type="gramEnd"/>
      <w:r w:rsidR="00973EC1" w:rsidRPr="00465031">
        <w:t xml:space="preserve">  This document </w:t>
      </w:r>
      <w:r w:rsidR="00973EC1" w:rsidRPr="00465031">
        <w:rPr>
          <w:bCs w:val="0"/>
          <w:color w:val="000000"/>
          <w:szCs w:val="24"/>
        </w:rPr>
        <w:t xml:space="preserve">provides </w:t>
      </w:r>
      <w:r w:rsidR="00816D43" w:rsidRPr="00465031">
        <w:rPr>
          <w:bCs w:val="0"/>
          <w:color w:val="000000"/>
          <w:szCs w:val="24"/>
        </w:rPr>
        <w:t xml:space="preserve">general </w:t>
      </w:r>
      <w:r w:rsidR="00973EC1" w:rsidRPr="00465031">
        <w:rPr>
          <w:bCs w:val="0"/>
          <w:color w:val="000000"/>
          <w:szCs w:val="24"/>
        </w:rPr>
        <w:t xml:space="preserve">guidance to federal executive branch departments and agencies for use in developing COOP plans and contains general </w:t>
      </w:r>
      <w:r w:rsidR="007C7C36" w:rsidRPr="00465031">
        <w:rPr>
          <w:bCs w:val="0"/>
          <w:color w:val="000000"/>
          <w:szCs w:val="24"/>
        </w:rPr>
        <w:t xml:space="preserve">COOP-related </w:t>
      </w:r>
      <w:r w:rsidR="00973EC1" w:rsidRPr="00465031">
        <w:rPr>
          <w:bCs w:val="0"/>
          <w:color w:val="000000"/>
          <w:szCs w:val="24"/>
        </w:rPr>
        <w:t>information</w:t>
      </w:r>
      <w:r w:rsidR="00B859E6" w:rsidRPr="00465031">
        <w:rPr>
          <w:bCs w:val="0"/>
          <w:color w:val="000000"/>
          <w:szCs w:val="24"/>
        </w:rPr>
        <w:t xml:space="preserve">.  It </w:t>
      </w:r>
      <w:r w:rsidR="00816D43" w:rsidRPr="00465031">
        <w:rPr>
          <w:bCs w:val="0"/>
          <w:color w:val="000000"/>
          <w:szCs w:val="24"/>
        </w:rPr>
        <w:t>is available at:</w:t>
      </w:r>
      <w:r w:rsidR="00973EC1" w:rsidRPr="00465031">
        <w:rPr>
          <w:bCs w:val="0"/>
          <w:color w:val="000000"/>
          <w:szCs w:val="24"/>
        </w:rPr>
        <w:t xml:space="preserve"> </w:t>
      </w:r>
    </w:p>
    <w:p w:rsidR="00AD37E9" w:rsidRPr="00465031" w:rsidRDefault="00020CF2" w:rsidP="00AF2733">
      <w:pPr>
        <w:ind w:left="1080"/>
        <w:jc w:val="both"/>
      </w:pPr>
      <w:hyperlink r:id="rId12" w:history="1">
        <w:r w:rsidR="003C79BC" w:rsidRPr="00465031">
          <w:rPr>
            <w:rStyle w:val="Hyperlink"/>
          </w:rPr>
          <w:t>www.usaid.gov/policy/ads/100/fpc65899.pdf</w:t>
        </w:r>
      </w:hyperlink>
    </w:p>
    <w:p w:rsidR="00B859E6" w:rsidRPr="00465031" w:rsidRDefault="00B859E6" w:rsidP="00AF2733">
      <w:pPr>
        <w:ind w:left="1080"/>
        <w:jc w:val="both"/>
      </w:pPr>
    </w:p>
    <w:p w:rsidR="00816D43" w:rsidRPr="00465031" w:rsidRDefault="003C79BC" w:rsidP="00AF2733">
      <w:pPr>
        <w:tabs>
          <w:tab w:val="left" w:pos="1080"/>
        </w:tabs>
        <w:ind w:left="1080" w:right="-90" w:hanging="360"/>
        <w:jc w:val="both"/>
        <w:rPr>
          <w:iCs/>
        </w:rPr>
      </w:pPr>
      <w:r w:rsidRPr="00465031">
        <w:rPr>
          <w:iCs/>
        </w:rPr>
        <w:sym w:font="Symbol" w:char="F0B7"/>
      </w:r>
      <w:r w:rsidRPr="00465031">
        <w:rPr>
          <w:iCs/>
        </w:rPr>
        <w:t xml:space="preserve">  </w:t>
      </w:r>
      <w:r w:rsidRPr="00465031">
        <w:rPr>
          <w:iCs/>
        </w:rPr>
        <w:tab/>
      </w:r>
      <w:proofErr w:type="gramStart"/>
      <w:r w:rsidRPr="00465031">
        <w:rPr>
          <w:i/>
        </w:rPr>
        <w:t xml:space="preserve">Continuity Guidance Circular 1 (CGC 1), </w:t>
      </w:r>
      <w:r w:rsidRPr="00465031">
        <w:rPr>
          <w:i/>
          <w:iCs/>
        </w:rPr>
        <w:t>Continuity Guidance for Non-Federal Entities</w:t>
      </w:r>
      <w:r w:rsidR="007C7C36" w:rsidRPr="00465031">
        <w:rPr>
          <w:iCs/>
        </w:rPr>
        <w:t>.</w:t>
      </w:r>
      <w:proofErr w:type="gramEnd"/>
      <w:r w:rsidR="007C7C36" w:rsidRPr="00465031">
        <w:rPr>
          <w:iCs/>
        </w:rPr>
        <w:t xml:space="preserve">  This document is designed to provide</w:t>
      </w:r>
      <w:r w:rsidR="00816D43" w:rsidRPr="00465031">
        <w:rPr>
          <w:iCs/>
        </w:rPr>
        <w:t xml:space="preserve"> detailed </w:t>
      </w:r>
      <w:r w:rsidR="007C7C36" w:rsidRPr="00465031">
        <w:rPr>
          <w:iCs/>
        </w:rPr>
        <w:t xml:space="preserve">direction for the development of COOP plans for state and local government </w:t>
      </w:r>
      <w:r w:rsidR="00816D43" w:rsidRPr="00465031">
        <w:rPr>
          <w:iCs/>
        </w:rPr>
        <w:t>entities and the private sector</w:t>
      </w:r>
      <w:r w:rsidR="00B859E6" w:rsidRPr="00465031">
        <w:rPr>
          <w:iCs/>
        </w:rPr>
        <w:t>.  It</w:t>
      </w:r>
      <w:r w:rsidR="00816D43" w:rsidRPr="00465031">
        <w:rPr>
          <w:iCs/>
        </w:rPr>
        <w:t xml:space="preserve"> is available at: </w:t>
      </w:r>
    </w:p>
    <w:p w:rsidR="003C79BC" w:rsidRPr="00465031" w:rsidRDefault="00816D43" w:rsidP="00AF2733">
      <w:pPr>
        <w:tabs>
          <w:tab w:val="left" w:pos="1080"/>
        </w:tabs>
        <w:ind w:left="1080" w:right="-90" w:hanging="360"/>
        <w:jc w:val="both"/>
      </w:pPr>
      <w:r w:rsidRPr="00465031">
        <w:rPr>
          <w:iCs/>
        </w:rPr>
        <w:tab/>
      </w:r>
      <w:hyperlink r:id="rId13" w:history="1">
        <w:r w:rsidR="003C79BC" w:rsidRPr="00465031">
          <w:rPr>
            <w:rStyle w:val="Hyperlink"/>
          </w:rPr>
          <w:t>www.fema.gov/pdf/about/org/ncp/coop/continuity_guidance_circular.pdf</w:t>
        </w:r>
      </w:hyperlink>
    </w:p>
    <w:p w:rsidR="003C79BC" w:rsidRPr="00465031" w:rsidRDefault="003C79BC" w:rsidP="00AF2733">
      <w:pPr>
        <w:tabs>
          <w:tab w:val="left" w:pos="1080"/>
        </w:tabs>
        <w:ind w:left="1080" w:hanging="360"/>
        <w:jc w:val="both"/>
      </w:pPr>
    </w:p>
    <w:p w:rsidR="003C79BC" w:rsidRPr="00465031" w:rsidRDefault="00821D6F" w:rsidP="008B5602">
      <w:pPr>
        <w:ind w:firstLine="720"/>
        <w:jc w:val="both"/>
      </w:pPr>
      <w:r w:rsidRPr="00465031">
        <w:t>Additionally</w:t>
      </w:r>
      <w:r w:rsidR="00AA1D61" w:rsidRPr="00465031">
        <w:t>, F</w:t>
      </w:r>
      <w:r w:rsidR="003C79BC" w:rsidRPr="00465031">
        <w:t xml:space="preserve">EMA </w:t>
      </w:r>
      <w:r w:rsidR="00AA1D61" w:rsidRPr="00465031">
        <w:t xml:space="preserve">also </w:t>
      </w:r>
      <w:r w:rsidR="003C79BC" w:rsidRPr="00465031">
        <w:t>offers two</w:t>
      </w:r>
      <w:r w:rsidR="00816D43" w:rsidRPr="00465031">
        <w:t xml:space="preserve"> free</w:t>
      </w:r>
      <w:r w:rsidR="003C79BC" w:rsidRPr="00465031">
        <w:t xml:space="preserve"> </w:t>
      </w:r>
      <w:r w:rsidR="00816D43" w:rsidRPr="00465031">
        <w:t>interactive web-based</w:t>
      </w:r>
      <w:r w:rsidR="003C79BC" w:rsidRPr="00465031">
        <w:t xml:space="preserve"> </w:t>
      </w:r>
      <w:r w:rsidR="007C7C36" w:rsidRPr="00465031">
        <w:t>courses</w:t>
      </w:r>
      <w:r w:rsidR="003C79BC" w:rsidRPr="00465031">
        <w:t xml:space="preserve"> on COOP planning:</w:t>
      </w:r>
    </w:p>
    <w:p w:rsidR="00973EC1" w:rsidRPr="00465031" w:rsidRDefault="003C79BC" w:rsidP="00AF2733">
      <w:pPr>
        <w:tabs>
          <w:tab w:val="left" w:pos="1080"/>
        </w:tabs>
        <w:ind w:left="1080" w:hanging="360"/>
        <w:jc w:val="both"/>
      </w:pPr>
      <w:r w:rsidRPr="00465031">
        <w:sym w:font="Symbol" w:char="F0B7"/>
      </w:r>
      <w:r w:rsidRPr="00465031">
        <w:tab/>
      </w:r>
      <w:proofErr w:type="gramStart"/>
      <w:r w:rsidRPr="00465031">
        <w:rPr>
          <w:i/>
        </w:rPr>
        <w:t>IS-546 Continuity of Operations Awareness C</w:t>
      </w:r>
      <w:r w:rsidR="007C7C36" w:rsidRPr="00465031">
        <w:rPr>
          <w:i/>
        </w:rPr>
        <w:t>ourse</w:t>
      </w:r>
      <w:r w:rsidR="00816D43" w:rsidRPr="00465031">
        <w:t>.</w:t>
      </w:r>
      <w:proofErr w:type="gramEnd"/>
      <w:r w:rsidR="00816D43" w:rsidRPr="00465031">
        <w:t xml:space="preserve">  This one-hour course provides a brief overview of the elements of a viable COOP plan and a fundamental understanding of COOP planning, terms, objectives, and benefits to public sector departments and agencies.  It is available at:</w:t>
      </w:r>
    </w:p>
    <w:p w:rsidR="003C79BC" w:rsidRPr="00465031" w:rsidRDefault="00973EC1" w:rsidP="00AF2733">
      <w:pPr>
        <w:tabs>
          <w:tab w:val="left" w:pos="1080"/>
        </w:tabs>
        <w:ind w:left="1080" w:hanging="360"/>
        <w:jc w:val="both"/>
      </w:pPr>
      <w:r w:rsidRPr="00465031">
        <w:tab/>
      </w:r>
      <w:hyperlink r:id="rId14" w:history="1">
        <w:r w:rsidR="003C79BC" w:rsidRPr="00465031">
          <w:rPr>
            <w:rStyle w:val="Hyperlink"/>
          </w:rPr>
          <w:t>www.training.fema.gov/emiweb/IS/is546.asp</w:t>
        </w:r>
      </w:hyperlink>
    </w:p>
    <w:p w:rsidR="00AD252E" w:rsidRPr="00465031" w:rsidRDefault="00AD252E" w:rsidP="00AF2733">
      <w:pPr>
        <w:tabs>
          <w:tab w:val="left" w:pos="1080"/>
        </w:tabs>
        <w:ind w:left="1080" w:hanging="360"/>
        <w:jc w:val="both"/>
      </w:pPr>
    </w:p>
    <w:p w:rsidR="00973EC1" w:rsidRPr="00465031" w:rsidRDefault="003C79BC" w:rsidP="00AF2733">
      <w:pPr>
        <w:pStyle w:val="NormalWeb"/>
        <w:ind w:left="1080" w:hanging="360"/>
        <w:jc w:val="both"/>
      </w:pPr>
      <w:r w:rsidRPr="00465031">
        <w:sym w:font="Symbol" w:char="F0B7"/>
      </w:r>
      <w:r w:rsidRPr="00465031">
        <w:tab/>
      </w:r>
      <w:proofErr w:type="gramStart"/>
      <w:r w:rsidRPr="00465031">
        <w:rPr>
          <w:i/>
        </w:rPr>
        <w:t xml:space="preserve">IS-547 Introduction to Continuity of Operations </w:t>
      </w:r>
      <w:r w:rsidR="007C7C36" w:rsidRPr="00465031">
        <w:rPr>
          <w:i/>
        </w:rPr>
        <w:t>(COOP)</w:t>
      </w:r>
      <w:r w:rsidR="00816D43" w:rsidRPr="00465031">
        <w:t>.</w:t>
      </w:r>
      <w:proofErr w:type="gramEnd"/>
      <w:r w:rsidR="00816D43" w:rsidRPr="00465031">
        <w:t xml:space="preserve">  This five-hour course </w:t>
      </w:r>
      <w:r w:rsidR="00AD252E" w:rsidRPr="00465031">
        <w:t>covers many of the COOP plan elements discussed in this template, including e</w:t>
      </w:r>
      <w:r w:rsidR="00816D43" w:rsidRPr="00465031">
        <w:t>ssential functions</w:t>
      </w:r>
      <w:r w:rsidR="00AD252E" w:rsidRPr="00465031">
        <w:t>; d</w:t>
      </w:r>
      <w:r w:rsidR="00816D43" w:rsidRPr="00465031">
        <w:t>elegations of authority</w:t>
      </w:r>
      <w:r w:rsidR="00AD252E" w:rsidRPr="00465031">
        <w:t>; s</w:t>
      </w:r>
      <w:r w:rsidR="00816D43" w:rsidRPr="00465031">
        <w:t>uccession planning</w:t>
      </w:r>
      <w:r w:rsidR="00AD252E" w:rsidRPr="00465031">
        <w:t>; a</w:t>
      </w:r>
      <w:r w:rsidR="00816D43" w:rsidRPr="00465031">
        <w:t>lternate facilities</w:t>
      </w:r>
      <w:r w:rsidR="00AD252E" w:rsidRPr="00465031">
        <w:t>; i</w:t>
      </w:r>
      <w:r w:rsidR="00816D43" w:rsidRPr="00465031">
        <w:t>nteroperable communications</w:t>
      </w:r>
      <w:r w:rsidR="00AD252E" w:rsidRPr="00465031">
        <w:t>; v</w:t>
      </w:r>
      <w:r w:rsidR="00816D43" w:rsidRPr="00465031">
        <w:t>ital records and databases</w:t>
      </w:r>
      <w:r w:rsidR="00AD252E" w:rsidRPr="00465031">
        <w:t>; h</w:t>
      </w:r>
      <w:r w:rsidR="00816D43" w:rsidRPr="00465031">
        <w:t>uman capital</w:t>
      </w:r>
      <w:r w:rsidR="00AD252E" w:rsidRPr="00465031">
        <w:t xml:space="preserve">; </w:t>
      </w:r>
      <w:r w:rsidR="00816D43" w:rsidRPr="00465031">
        <w:t>test</w:t>
      </w:r>
      <w:r w:rsidR="00AD252E" w:rsidRPr="00465031">
        <w:t>ing</w:t>
      </w:r>
      <w:r w:rsidR="00816D43" w:rsidRPr="00465031">
        <w:t>, training, and exercise</w:t>
      </w:r>
      <w:r w:rsidR="00AD252E" w:rsidRPr="00465031">
        <w:t>s; and p</w:t>
      </w:r>
      <w:r w:rsidR="00816D43" w:rsidRPr="00465031">
        <w:t>lans for devolution and reconstitution.</w:t>
      </w:r>
      <w:r w:rsidR="00AD252E" w:rsidRPr="00465031">
        <w:t xml:space="preserve">  It is available at</w:t>
      </w:r>
      <w:r w:rsidR="00816D43" w:rsidRPr="00465031">
        <w:t>:</w:t>
      </w:r>
    </w:p>
    <w:p w:rsidR="003C79BC" w:rsidRPr="00465031" w:rsidRDefault="00973EC1" w:rsidP="00AF2733">
      <w:pPr>
        <w:tabs>
          <w:tab w:val="left" w:pos="1080"/>
        </w:tabs>
        <w:ind w:left="1080" w:hanging="360"/>
        <w:jc w:val="both"/>
      </w:pPr>
      <w:r w:rsidRPr="00465031">
        <w:tab/>
      </w:r>
      <w:hyperlink r:id="rId15" w:history="1">
        <w:r w:rsidR="003C79BC" w:rsidRPr="00465031">
          <w:rPr>
            <w:rStyle w:val="Hyperlink"/>
          </w:rPr>
          <w:t>www.training.fema.gov/emiweb/IS/is547.asp</w:t>
        </w:r>
      </w:hyperlink>
    </w:p>
    <w:p w:rsidR="00AD37E9" w:rsidRPr="00465031" w:rsidRDefault="00AD37E9" w:rsidP="00AF2733">
      <w:pPr>
        <w:ind w:firstLine="720"/>
        <w:jc w:val="both"/>
      </w:pPr>
    </w:p>
    <w:p w:rsidR="00AD252E" w:rsidRPr="00465031" w:rsidRDefault="00821D6F" w:rsidP="008B5602">
      <w:pPr>
        <w:ind w:firstLine="720"/>
        <w:jc w:val="both"/>
      </w:pPr>
      <w:r w:rsidRPr="00465031">
        <w:t>Finally, the Ohio EMA, which has produced a COOP plan template for use by state agencies and local governments</w:t>
      </w:r>
      <w:r w:rsidR="00B859E6" w:rsidRPr="00465031">
        <w:t xml:space="preserve"> similar to this template</w:t>
      </w:r>
      <w:r w:rsidRPr="00465031">
        <w:t xml:space="preserve">, offers a guide with comprehensive instructions on using the </w:t>
      </w:r>
      <w:r w:rsidR="00B859E6" w:rsidRPr="00465031">
        <w:t xml:space="preserve">Ohio EMA </w:t>
      </w:r>
      <w:r w:rsidRPr="00465031">
        <w:t xml:space="preserve">COOP plan template.  The guide also brings together many different source </w:t>
      </w:r>
      <w:r w:rsidR="00B859E6" w:rsidRPr="00465031">
        <w:t>documents to ease</w:t>
      </w:r>
      <w:r w:rsidRPr="00465031">
        <w:t xml:space="preserve"> the burden of sifting through the literature related to COOP planning.  A compact disk copy of the guide is available by contacting the Ohio EMA’s Readiness and Response Branch at (614) 799-3692.</w:t>
      </w:r>
    </w:p>
    <w:p w:rsidR="008F0979" w:rsidRPr="00465031" w:rsidRDefault="00A25864" w:rsidP="00AD252E">
      <w:pPr>
        <w:jc w:val="center"/>
        <w:rPr>
          <w:rStyle w:val="Heading1Char"/>
        </w:rPr>
      </w:pPr>
      <w:r w:rsidRPr="00465031">
        <w:br w:type="page"/>
      </w:r>
      <w:bookmarkStart w:id="7" w:name="_Toc222794657"/>
      <w:bookmarkStart w:id="8" w:name="_Toc223235713"/>
      <w:bookmarkStart w:id="9" w:name="_Toc223235775"/>
      <w:bookmarkStart w:id="10" w:name="Executive_Summary"/>
      <w:bookmarkEnd w:id="0"/>
      <w:r w:rsidR="003E0CD3" w:rsidRPr="00465031">
        <w:rPr>
          <w:rStyle w:val="Heading1Char"/>
        </w:rPr>
        <w:t>COOP PLAN</w:t>
      </w:r>
      <w:r w:rsidR="002865A5" w:rsidRPr="00465031">
        <w:rPr>
          <w:rStyle w:val="Heading1Char"/>
        </w:rPr>
        <w:t xml:space="preserve"> ELEMENTS</w:t>
      </w:r>
      <w:bookmarkEnd w:id="7"/>
      <w:bookmarkEnd w:id="8"/>
      <w:bookmarkEnd w:id="9"/>
    </w:p>
    <w:p w:rsidR="0028573F" w:rsidRPr="00465031" w:rsidRDefault="0028573F" w:rsidP="0028573F"/>
    <w:p w:rsidR="009308DA" w:rsidRDefault="00B859E6" w:rsidP="008B5602">
      <w:pPr>
        <w:spacing w:before="100" w:beforeAutospacing="1" w:after="100" w:afterAutospacing="1"/>
        <w:ind w:firstLine="720"/>
        <w:jc w:val="both"/>
      </w:pPr>
      <w:r w:rsidRPr="00465031">
        <w:t xml:space="preserve">The following outlines the various sections of which the court’s COOP plan should comprise.  </w:t>
      </w:r>
      <w:bookmarkStart w:id="11" w:name="_Toc222794658"/>
    </w:p>
    <w:p w:rsidR="008B5602" w:rsidRDefault="008B5602" w:rsidP="008B5602">
      <w:pPr>
        <w:spacing w:before="100" w:beforeAutospacing="1" w:after="100" w:afterAutospacing="1"/>
        <w:ind w:firstLine="720"/>
        <w:jc w:val="both"/>
        <w:rPr>
          <w:caps/>
        </w:rPr>
      </w:pPr>
    </w:p>
    <w:p w:rsidR="00613E47" w:rsidRPr="00465031" w:rsidRDefault="00CB795F" w:rsidP="008B5602">
      <w:pPr>
        <w:pStyle w:val="Heading2"/>
        <w:numPr>
          <w:ilvl w:val="0"/>
          <w:numId w:val="0"/>
        </w:numPr>
        <w:tabs>
          <w:tab w:val="left" w:pos="1440"/>
        </w:tabs>
        <w:spacing w:before="100" w:beforeAutospacing="1" w:after="100" w:afterAutospacing="1"/>
        <w:jc w:val="both"/>
      </w:pPr>
      <w:bookmarkStart w:id="12" w:name="_Toc223235714"/>
      <w:bookmarkStart w:id="13" w:name="_Toc223235776"/>
      <w:proofErr w:type="gramStart"/>
      <w:r>
        <w:rPr>
          <w:caps w:val="0"/>
        </w:rPr>
        <w:t>Section 1.</w:t>
      </w:r>
      <w:proofErr w:type="gramEnd"/>
      <w:r>
        <w:rPr>
          <w:caps w:val="0"/>
        </w:rPr>
        <w:tab/>
      </w:r>
      <w:proofErr w:type="gramStart"/>
      <w:r w:rsidRPr="00465031">
        <w:rPr>
          <w:caps w:val="0"/>
        </w:rPr>
        <w:t>Executive Summary</w:t>
      </w:r>
      <w:bookmarkEnd w:id="11"/>
      <w:r w:rsidR="009308DA">
        <w:rPr>
          <w:caps w:val="0"/>
        </w:rPr>
        <w:t>.</w:t>
      </w:r>
      <w:bookmarkEnd w:id="12"/>
      <w:bookmarkEnd w:id="13"/>
      <w:proofErr w:type="gramEnd"/>
    </w:p>
    <w:p w:rsidR="00660AB9" w:rsidRDefault="008B5602" w:rsidP="008B5602">
      <w:pPr>
        <w:tabs>
          <w:tab w:val="left" w:pos="1440"/>
        </w:tabs>
        <w:spacing w:before="100" w:beforeAutospacing="1" w:after="100" w:afterAutospacing="1"/>
        <w:ind w:left="720"/>
        <w:jc w:val="both"/>
        <w:rPr>
          <w:color w:val="000000"/>
        </w:rPr>
      </w:pPr>
      <w:bookmarkStart w:id="14" w:name="Introduction"/>
      <w:bookmarkEnd w:id="10"/>
      <w:r>
        <w:rPr>
          <w:color w:val="000000"/>
        </w:rPr>
        <w:tab/>
      </w:r>
      <w:r w:rsidR="002865A5" w:rsidRPr="00465031">
        <w:rPr>
          <w:color w:val="000000"/>
        </w:rPr>
        <w:t xml:space="preserve">The </w:t>
      </w:r>
      <w:r w:rsidR="00F71C2D" w:rsidRPr="00465031">
        <w:rPr>
          <w:color w:val="000000"/>
        </w:rPr>
        <w:t xml:space="preserve">executive </w:t>
      </w:r>
      <w:r w:rsidR="002865A5" w:rsidRPr="00465031">
        <w:rPr>
          <w:color w:val="000000"/>
        </w:rPr>
        <w:t>summary</w:t>
      </w:r>
      <w:r w:rsidR="00660AB9" w:rsidRPr="00465031">
        <w:rPr>
          <w:color w:val="000000"/>
        </w:rPr>
        <w:t xml:space="preserve"> </w:t>
      </w:r>
      <w:r w:rsidR="002865A5" w:rsidRPr="00465031">
        <w:rPr>
          <w:color w:val="000000"/>
        </w:rPr>
        <w:t>briefly outlines</w:t>
      </w:r>
      <w:r w:rsidR="00660AB9" w:rsidRPr="00465031">
        <w:rPr>
          <w:color w:val="000000"/>
        </w:rPr>
        <w:t xml:space="preserve"> the content of the </w:t>
      </w:r>
      <w:r w:rsidR="00B859E6" w:rsidRPr="00465031">
        <w:rPr>
          <w:color w:val="000000"/>
        </w:rPr>
        <w:t>COOP plan</w:t>
      </w:r>
      <w:r w:rsidR="00660AB9" w:rsidRPr="00465031">
        <w:rPr>
          <w:color w:val="000000"/>
        </w:rPr>
        <w:t xml:space="preserve"> and describe</w:t>
      </w:r>
      <w:r w:rsidR="002865A5" w:rsidRPr="00465031">
        <w:rPr>
          <w:color w:val="000000"/>
        </w:rPr>
        <w:t>s</w:t>
      </w:r>
      <w:r w:rsidR="00660AB9" w:rsidRPr="00465031">
        <w:rPr>
          <w:color w:val="000000"/>
        </w:rPr>
        <w:t xml:space="preserve"> what it is, who it affects, and the circumstances under which it</w:t>
      </w:r>
      <w:r w:rsidR="006F1D5A" w:rsidRPr="00465031">
        <w:rPr>
          <w:color w:val="000000"/>
        </w:rPr>
        <w:t xml:space="preserve"> should be executed.  </w:t>
      </w:r>
      <w:r w:rsidR="00CF0994" w:rsidRPr="00465031">
        <w:rPr>
          <w:color w:val="000000"/>
        </w:rPr>
        <w:t>Additionally, t</w:t>
      </w:r>
      <w:r w:rsidR="006F1D5A" w:rsidRPr="00465031">
        <w:rPr>
          <w:color w:val="000000"/>
        </w:rPr>
        <w:t>he summary</w:t>
      </w:r>
      <w:r w:rsidR="00660AB9" w:rsidRPr="00465031">
        <w:rPr>
          <w:color w:val="000000"/>
        </w:rPr>
        <w:t xml:space="preserve"> should discuss the key elements of COOP planning and </w:t>
      </w:r>
      <w:r w:rsidR="0025471E" w:rsidRPr="00465031">
        <w:rPr>
          <w:color w:val="000000"/>
        </w:rPr>
        <w:t xml:space="preserve">generally </w:t>
      </w:r>
      <w:r w:rsidR="00660AB9" w:rsidRPr="00465031">
        <w:rPr>
          <w:color w:val="000000"/>
        </w:rPr>
        <w:t xml:space="preserve">explain the </w:t>
      </w:r>
      <w:r w:rsidR="0025471E" w:rsidRPr="00465031">
        <w:rPr>
          <w:color w:val="000000"/>
        </w:rPr>
        <w:t>court</w:t>
      </w:r>
      <w:r w:rsidR="00660AB9" w:rsidRPr="00465031">
        <w:rPr>
          <w:color w:val="000000"/>
        </w:rPr>
        <w:t>’s implementation strategies.</w:t>
      </w:r>
      <w:r w:rsidR="009F4FA1" w:rsidRPr="00465031">
        <w:rPr>
          <w:color w:val="000000"/>
        </w:rPr>
        <w:t xml:space="preserve"> </w:t>
      </w:r>
    </w:p>
    <w:p w:rsidR="009308DA" w:rsidRDefault="009308DA" w:rsidP="008B5602">
      <w:pPr>
        <w:pStyle w:val="Heading2"/>
        <w:numPr>
          <w:ilvl w:val="0"/>
          <w:numId w:val="0"/>
        </w:numPr>
        <w:tabs>
          <w:tab w:val="left" w:pos="1440"/>
        </w:tabs>
        <w:spacing w:before="100" w:beforeAutospacing="1" w:after="100" w:afterAutospacing="1"/>
        <w:ind w:left="1980" w:hanging="1980"/>
        <w:jc w:val="both"/>
        <w:rPr>
          <w:caps w:val="0"/>
        </w:rPr>
      </w:pPr>
      <w:bookmarkStart w:id="15" w:name="_Toc222794659"/>
    </w:p>
    <w:p w:rsidR="00613E47" w:rsidRPr="00465031" w:rsidRDefault="00AF2733" w:rsidP="008B5602">
      <w:pPr>
        <w:pStyle w:val="Heading2"/>
        <w:numPr>
          <w:ilvl w:val="0"/>
          <w:numId w:val="0"/>
        </w:numPr>
        <w:tabs>
          <w:tab w:val="left" w:pos="1440"/>
        </w:tabs>
        <w:spacing w:before="100" w:beforeAutospacing="1" w:after="100" w:afterAutospacing="1"/>
        <w:ind w:left="1980" w:hanging="1980"/>
        <w:jc w:val="both"/>
      </w:pPr>
      <w:bookmarkStart w:id="16" w:name="_Toc223235715"/>
      <w:bookmarkStart w:id="17" w:name="_Toc223235777"/>
      <w:proofErr w:type="gramStart"/>
      <w:r>
        <w:rPr>
          <w:caps w:val="0"/>
        </w:rPr>
        <w:t>Section 2.</w:t>
      </w:r>
      <w:proofErr w:type="gramEnd"/>
      <w:r>
        <w:rPr>
          <w:caps w:val="0"/>
        </w:rPr>
        <w:tab/>
      </w:r>
      <w:proofErr w:type="gramStart"/>
      <w:r>
        <w:rPr>
          <w:caps w:val="0"/>
        </w:rPr>
        <w:t>I</w:t>
      </w:r>
      <w:r w:rsidRPr="00465031">
        <w:rPr>
          <w:caps w:val="0"/>
        </w:rPr>
        <w:t>ntroduction</w:t>
      </w:r>
      <w:bookmarkEnd w:id="15"/>
      <w:r w:rsidR="009308DA">
        <w:rPr>
          <w:caps w:val="0"/>
        </w:rPr>
        <w:t>.</w:t>
      </w:r>
      <w:bookmarkEnd w:id="16"/>
      <w:bookmarkEnd w:id="17"/>
      <w:proofErr w:type="gramEnd"/>
    </w:p>
    <w:bookmarkEnd w:id="14"/>
    <w:p w:rsidR="00613E47" w:rsidRPr="00465031" w:rsidRDefault="008B5602" w:rsidP="008B5602">
      <w:pPr>
        <w:tabs>
          <w:tab w:val="left" w:pos="1440"/>
        </w:tabs>
        <w:spacing w:before="100" w:beforeAutospacing="1" w:after="100" w:afterAutospacing="1"/>
        <w:ind w:left="720"/>
        <w:jc w:val="both"/>
        <w:rPr>
          <w:color w:val="000000"/>
        </w:rPr>
      </w:pPr>
      <w:r>
        <w:rPr>
          <w:color w:val="000000"/>
        </w:rPr>
        <w:tab/>
      </w:r>
      <w:r w:rsidR="00F71C2D" w:rsidRPr="00465031">
        <w:rPr>
          <w:color w:val="000000"/>
        </w:rPr>
        <w:t>The</w:t>
      </w:r>
      <w:r w:rsidR="009F4FA1" w:rsidRPr="00465031">
        <w:rPr>
          <w:color w:val="000000"/>
        </w:rPr>
        <w:t xml:space="preserve"> introduction to the </w:t>
      </w:r>
      <w:r w:rsidR="00B859E6" w:rsidRPr="00465031">
        <w:rPr>
          <w:color w:val="000000"/>
        </w:rPr>
        <w:t>COOP plan</w:t>
      </w:r>
      <w:r w:rsidR="009F4FA1" w:rsidRPr="00465031">
        <w:rPr>
          <w:color w:val="000000"/>
        </w:rPr>
        <w:t xml:space="preserve"> </w:t>
      </w:r>
      <w:r w:rsidR="00F71C2D" w:rsidRPr="00465031">
        <w:rPr>
          <w:color w:val="000000"/>
        </w:rPr>
        <w:t>sho</w:t>
      </w:r>
      <w:r w:rsidR="009F4FA1" w:rsidRPr="00465031">
        <w:rPr>
          <w:color w:val="000000"/>
        </w:rPr>
        <w:t xml:space="preserve">uld </w:t>
      </w:r>
      <w:r w:rsidR="009F6216" w:rsidRPr="00465031">
        <w:rPr>
          <w:color w:val="000000"/>
        </w:rPr>
        <w:t xml:space="preserve">generally </w:t>
      </w:r>
      <w:r w:rsidR="009F4FA1" w:rsidRPr="00465031">
        <w:rPr>
          <w:color w:val="000000"/>
        </w:rPr>
        <w:t xml:space="preserve">explain the importance of COOP planning.  </w:t>
      </w:r>
      <w:r w:rsidR="00CF0994" w:rsidRPr="00465031">
        <w:rPr>
          <w:color w:val="000000"/>
        </w:rPr>
        <w:t xml:space="preserve">The introduction </w:t>
      </w:r>
      <w:r w:rsidR="0025471E" w:rsidRPr="00465031">
        <w:rPr>
          <w:color w:val="000000"/>
        </w:rPr>
        <w:t xml:space="preserve">also </w:t>
      </w:r>
      <w:r w:rsidR="009F4FA1" w:rsidRPr="00465031">
        <w:rPr>
          <w:color w:val="000000"/>
        </w:rPr>
        <w:t xml:space="preserve">may discuss </w:t>
      </w:r>
      <w:r w:rsidR="0025471E" w:rsidRPr="00465031">
        <w:rPr>
          <w:color w:val="000000"/>
        </w:rPr>
        <w:t xml:space="preserve">national and local </w:t>
      </w:r>
      <w:r w:rsidR="00B859E6" w:rsidRPr="00465031">
        <w:rPr>
          <w:color w:val="000000"/>
        </w:rPr>
        <w:t>emergencies and disasters</w:t>
      </w:r>
      <w:r w:rsidR="00D22170" w:rsidRPr="00465031">
        <w:rPr>
          <w:color w:val="000000"/>
        </w:rPr>
        <w:t xml:space="preserve"> demonstrating the need for </w:t>
      </w:r>
      <w:r w:rsidR="009F4FA1" w:rsidRPr="00465031">
        <w:rPr>
          <w:color w:val="000000"/>
        </w:rPr>
        <w:t xml:space="preserve">COOP </w:t>
      </w:r>
      <w:r w:rsidR="0025471E" w:rsidRPr="00465031">
        <w:rPr>
          <w:color w:val="000000"/>
        </w:rPr>
        <w:t>plan</w:t>
      </w:r>
      <w:r w:rsidR="00D22170" w:rsidRPr="00465031">
        <w:rPr>
          <w:color w:val="000000"/>
        </w:rPr>
        <w:t>ning</w:t>
      </w:r>
      <w:r w:rsidR="0025471E" w:rsidRPr="00465031">
        <w:rPr>
          <w:color w:val="000000"/>
        </w:rPr>
        <w:t xml:space="preserve">.  </w:t>
      </w:r>
    </w:p>
    <w:p w:rsidR="0098315F" w:rsidRPr="00465031" w:rsidRDefault="0098315F" w:rsidP="008B5602">
      <w:pPr>
        <w:spacing w:before="100" w:beforeAutospacing="1" w:after="100" w:afterAutospacing="1"/>
        <w:ind w:left="720"/>
        <w:jc w:val="both"/>
      </w:pPr>
    </w:p>
    <w:p w:rsidR="00613E47" w:rsidRPr="00465031" w:rsidRDefault="00AF2733" w:rsidP="008B5602">
      <w:pPr>
        <w:pStyle w:val="Heading2"/>
        <w:numPr>
          <w:ilvl w:val="0"/>
          <w:numId w:val="0"/>
        </w:numPr>
        <w:spacing w:before="100" w:beforeAutospacing="1" w:after="100" w:afterAutospacing="1"/>
        <w:jc w:val="both"/>
      </w:pPr>
      <w:bookmarkStart w:id="18" w:name="_Toc222794660"/>
      <w:bookmarkStart w:id="19" w:name="_Toc223235716"/>
      <w:bookmarkStart w:id="20" w:name="_Toc223235778"/>
      <w:bookmarkStart w:id="21" w:name="Purpose"/>
      <w:proofErr w:type="gramStart"/>
      <w:r>
        <w:rPr>
          <w:caps w:val="0"/>
        </w:rPr>
        <w:t>Section 3.</w:t>
      </w:r>
      <w:proofErr w:type="gramEnd"/>
      <w:r>
        <w:rPr>
          <w:caps w:val="0"/>
        </w:rPr>
        <w:tab/>
      </w:r>
      <w:proofErr w:type="gramStart"/>
      <w:r w:rsidRPr="00465031">
        <w:rPr>
          <w:caps w:val="0"/>
        </w:rPr>
        <w:t>Purpose</w:t>
      </w:r>
      <w:bookmarkEnd w:id="18"/>
      <w:r w:rsidR="009308DA">
        <w:rPr>
          <w:caps w:val="0"/>
        </w:rPr>
        <w:t>.</w:t>
      </w:r>
      <w:bookmarkEnd w:id="19"/>
      <w:bookmarkEnd w:id="20"/>
      <w:proofErr w:type="gramEnd"/>
    </w:p>
    <w:bookmarkEnd w:id="21"/>
    <w:p w:rsidR="00613E47" w:rsidRPr="00465031" w:rsidRDefault="00F71C2D" w:rsidP="008B5602">
      <w:pPr>
        <w:spacing w:before="100" w:beforeAutospacing="1" w:after="100" w:afterAutospacing="1"/>
        <w:ind w:left="720" w:firstLine="720"/>
        <w:jc w:val="both"/>
        <w:rPr>
          <w:color w:val="000000"/>
        </w:rPr>
      </w:pPr>
      <w:r w:rsidRPr="00465031">
        <w:rPr>
          <w:color w:val="000000"/>
        </w:rPr>
        <w:t>The</w:t>
      </w:r>
      <w:r w:rsidR="009F4FA1" w:rsidRPr="00465031">
        <w:rPr>
          <w:color w:val="000000"/>
        </w:rPr>
        <w:t xml:space="preserve"> purpose section</w:t>
      </w:r>
      <w:r w:rsidR="009F6216" w:rsidRPr="00465031">
        <w:rPr>
          <w:color w:val="000000"/>
        </w:rPr>
        <w:t xml:space="preserve"> specifically</w:t>
      </w:r>
      <w:r w:rsidR="009F4FA1" w:rsidRPr="00465031">
        <w:rPr>
          <w:color w:val="000000"/>
        </w:rPr>
        <w:t xml:space="preserve"> </w:t>
      </w:r>
      <w:r w:rsidRPr="00465031">
        <w:rPr>
          <w:color w:val="000000"/>
        </w:rPr>
        <w:t>explains</w:t>
      </w:r>
      <w:r w:rsidR="009F4FA1" w:rsidRPr="00465031">
        <w:rPr>
          <w:color w:val="000000"/>
        </w:rPr>
        <w:t xml:space="preserve"> why the </w:t>
      </w:r>
      <w:r w:rsidR="00D22170" w:rsidRPr="00465031">
        <w:rPr>
          <w:color w:val="000000"/>
        </w:rPr>
        <w:t>court</w:t>
      </w:r>
      <w:r w:rsidR="009F4FA1" w:rsidRPr="00465031">
        <w:rPr>
          <w:color w:val="000000"/>
        </w:rPr>
        <w:t xml:space="preserve"> is developing </w:t>
      </w:r>
      <w:r w:rsidRPr="00465031">
        <w:rPr>
          <w:color w:val="000000"/>
        </w:rPr>
        <w:t>the</w:t>
      </w:r>
      <w:r w:rsidR="009F4FA1" w:rsidRPr="00465031">
        <w:rPr>
          <w:color w:val="000000"/>
        </w:rPr>
        <w:t xml:space="preserve"> COOP </w:t>
      </w:r>
      <w:r w:rsidRPr="00465031">
        <w:rPr>
          <w:color w:val="000000"/>
        </w:rPr>
        <w:t>p</w:t>
      </w:r>
      <w:r w:rsidR="009F4FA1" w:rsidRPr="00465031">
        <w:rPr>
          <w:color w:val="000000"/>
        </w:rPr>
        <w:t>lan</w:t>
      </w:r>
      <w:r w:rsidR="009F6216" w:rsidRPr="00465031">
        <w:rPr>
          <w:color w:val="000000"/>
        </w:rPr>
        <w:t xml:space="preserve"> and the overall purpose of COOP planning</w:t>
      </w:r>
      <w:r w:rsidR="000E5BC4" w:rsidRPr="00465031">
        <w:rPr>
          <w:color w:val="000000"/>
        </w:rPr>
        <w:t xml:space="preserve"> (i.e., </w:t>
      </w:r>
      <w:r w:rsidR="009F6216" w:rsidRPr="00465031">
        <w:rPr>
          <w:color w:val="000000"/>
        </w:rPr>
        <w:t>to ensure the continuity of essential court functions</w:t>
      </w:r>
      <w:r w:rsidR="000E5BC4" w:rsidRPr="00465031">
        <w:rPr>
          <w:color w:val="000000"/>
        </w:rPr>
        <w:t>)</w:t>
      </w:r>
      <w:r w:rsidR="009F6216" w:rsidRPr="00465031">
        <w:rPr>
          <w:color w:val="000000"/>
        </w:rPr>
        <w:t xml:space="preserve">.  </w:t>
      </w:r>
      <w:r w:rsidR="009F4FA1" w:rsidRPr="00465031">
        <w:rPr>
          <w:color w:val="000000"/>
        </w:rPr>
        <w:t>Because of today’s changing threat environment, this sect</w:t>
      </w:r>
      <w:r w:rsidRPr="00465031">
        <w:rPr>
          <w:color w:val="000000"/>
        </w:rPr>
        <w:t>ion should state the COOP p</w:t>
      </w:r>
      <w:r w:rsidR="009F4FA1" w:rsidRPr="00465031">
        <w:rPr>
          <w:color w:val="000000"/>
        </w:rPr>
        <w:t xml:space="preserve">lan is designed to address </w:t>
      </w:r>
      <w:r w:rsidR="00D22170" w:rsidRPr="00465031">
        <w:rPr>
          <w:color w:val="000000"/>
        </w:rPr>
        <w:t xml:space="preserve">a variety of </w:t>
      </w:r>
      <w:r w:rsidR="009F4FA1" w:rsidRPr="00465031">
        <w:rPr>
          <w:color w:val="000000"/>
        </w:rPr>
        <w:t>threat</w:t>
      </w:r>
      <w:r w:rsidR="00D22170" w:rsidRPr="00465031">
        <w:rPr>
          <w:color w:val="000000"/>
        </w:rPr>
        <w:t>s.</w:t>
      </w:r>
    </w:p>
    <w:p w:rsidR="0098315F" w:rsidRPr="00465031" w:rsidRDefault="0098315F" w:rsidP="008B5602">
      <w:pPr>
        <w:spacing w:before="100" w:beforeAutospacing="1" w:after="100" w:afterAutospacing="1"/>
        <w:ind w:left="720"/>
        <w:jc w:val="both"/>
      </w:pPr>
    </w:p>
    <w:p w:rsidR="00613E47" w:rsidRPr="00465031" w:rsidRDefault="00AF2733" w:rsidP="008B5602">
      <w:pPr>
        <w:pStyle w:val="Heading2"/>
        <w:numPr>
          <w:ilvl w:val="0"/>
          <w:numId w:val="0"/>
        </w:numPr>
        <w:tabs>
          <w:tab w:val="left" w:pos="1440"/>
        </w:tabs>
        <w:spacing w:before="100" w:beforeAutospacing="1" w:after="100" w:afterAutospacing="1"/>
        <w:jc w:val="both"/>
      </w:pPr>
      <w:bookmarkStart w:id="22" w:name="_Toc222794661"/>
      <w:bookmarkStart w:id="23" w:name="_Toc223235717"/>
      <w:bookmarkStart w:id="24" w:name="_Toc223235779"/>
      <w:bookmarkStart w:id="25" w:name="Applicability_and_Scope"/>
      <w:proofErr w:type="gramStart"/>
      <w:r>
        <w:rPr>
          <w:caps w:val="0"/>
        </w:rPr>
        <w:t>Section 4.</w:t>
      </w:r>
      <w:proofErr w:type="gramEnd"/>
      <w:r>
        <w:rPr>
          <w:caps w:val="0"/>
        </w:rPr>
        <w:tab/>
      </w:r>
      <w:proofErr w:type="gramStart"/>
      <w:r w:rsidRPr="00465031">
        <w:rPr>
          <w:caps w:val="0"/>
        </w:rPr>
        <w:t>Applicability and Scope</w:t>
      </w:r>
      <w:bookmarkEnd w:id="22"/>
      <w:r w:rsidR="009308DA">
        <w:rPr>
          <w:caps w:val="0"/>
        </w:rPr>
        <w:t>.</w:t>
      </w:r>
      <w:bookmarkEnd w:id="23"/>
      <w:bookmarkEnd w:id="24"/>
      <w:proofErr w:type="gramEnd"/>
    </w:p>
    <w:bookmarkEnd w:id="25"/>
    <w:p w:rsidR="009F6216" w:rsidRPr="00465031" w:rsidRDefault="000E5BC4" w:rsidP="008B5602">
      <w:pPr>
        <w:spacing w:before="100" w:beforeAutospacing="1" w:after="100" w:afterAutospacing="1"/>
        <w:ind w:left="720" w:firstLine="720"/>
        <w:jc w:val="both"/>
        <w:rPr>
          <w:color w:val="000000"/>
        </w:rPr>
      </w:pPr>
      <w:r w:rsidRPr="00465031">
        <w:rPr>
          <w:color w:val="000000"/>
        </w:rPr>
        <w:t>This</w:t>
      </w:r>
      <w:r w:rsidR="009F4FA1" w:rsidRPr="00465031">
        <w:rPr>
          <w:color w:val="000000"/>
        </w:rPr>
        <w:t xml:space="preserve"> section </w:t>
      </w:r>
      <w:r w:rsidRPr="00465031">
        <w:rPr>
          <w:color w:val="000000"/>
        </w:rPr>
        <w:t xml:space="preserve">should begin by </w:t>
      </w:r>
      <w:r w:rsidR="009F4FA1" w:rsidRPr="00465031">
        <w:rPr>
          <w:color w:val="000000"/>
        </w:rPr>
        <w:t>describ</w:t>
      </w:r>
      <w:r w:rsidRPr="00465031">
        <w:rPr>
          <w:color w:val="000000"/>
        </w:rPr>
        <w:t>ing</w:t>
      </w:r>
      <w:r w:rsidR="009F4FA1" w:rsidRPr="00465031">
        <w:rPr>
          <w:color w:val="000000"/>
        </w:rPr>
        <w:t xml:space="preserve"> the applicability of the </w:t>
      </w:r>
      <w:r w:rsidR="00D22170" w:rsidRPr="00465031">
        <w:rPr>
          <w:color w:val="000000"/>
        </w:rPr>
        <w:t xml:space="preserve">COOP </w:t>
      </w:r>
      <w:r w:rsidR="00F71C2D" w:rsidRPr="00465031">
        <w:rPr>
          <w:color w:val="000000"/>
        </w:rPr>
        <w:t>p</w:t>
      </w:r>
      <w:r w:rsidR="009F4FA1" w:rsidRPr="00465031">
        <w:rPr>
          <w:color w:val="000000"/>
        </w:rPr>
        <w:t xml:space="preserve">lan to the </w:t>
      </w:r>
      <w:r w:rsidR="00F71C2D" w:rsidRPr="00465031">
        <w:rPr>
          <w:color w:val="000000"/>
        </w:rPr>
        <w:t>court as a whole</w:t>
      </w:r>
      <w:r w:rsidR="00DE367B" w:rsidRPr="00465031">
        <w:rPr>
          <w:color w:val="000000"/>
        </w:rPr>
        <w:t xml:space="preserve">, </w:t>
      </w:r>
      <w:r w:rsidR="00F71C2D" w:rsidRPr="00465031">
        <w:rPr>
          <w:color w:val="000000"/>
        </w:rPr>
        <w:t xml:space="preserve">including </w:t>
      </w:r>
      <w:r w:rsidR="00DE367B" w:rsidRPr="00465031">
        <w:rPr>
          <w:color w:val="000000"/>
        </w:rPr>
        <w:t xml:space="preserve">application to </w:t>
      </w:r>
      <w:r w:rsidR="009F6216" w:rsidRPr="00465031">
        <w:rPr>
          <w:color w:val="000000"/>
        </w:rPr>
        <w:t xml:space="preserve">the court’s </w:t>
      </w:r>
      <w:r w:rsidR="00F71C2D" w:rsidRPr="00465031">
        <w:rPr>
          <w:color w:val="000000"/>
        </w:rPr>
        <w:t xml:space="preserve">primary and </w:t>
      </w:r>
      <w:r w:rsidR="009F6216" w:rsidRPr="00465031">
        <w:rPr>
          <w:color w:val="000000"/>
        </w:rPr>
        <w:t>secondary functions</w:t>
      </w:r>
      <w:r w:rsidR="00F71C2D" w:rsidRPr="00465031">
        <w:rPr>
          <w:color w:val="000000"/>
        </w:rPr>
        <w:t xml:space="preserve"> and </w:t>
      </w:r>
      <w:r w:rsidR="00DE367B" w:rsidRPr="00465031">
        <w:rPr>
          <w:color w:val="000000"/>
        </w:rPr>
        <w:t xml:space="preserve">to </w:t>
      </w:r>
      <w:r w:rsidR="00F71C2D" w:rsidRPr="00465031">
        <w:rPr>
          <w:color w:val="000000"/>
        </w:rPr>
        <w:t>court personnel and facilities</w:t>
      </w:r>
      <w:r w:rsidR="009F6216" w:rsidRPr="00465031">
        <w:rPr>
          <w:color w:val="000000"/>
        </w:rPr>
        <w:t xml:space="preserve">, </w:t>
      </w:r>
      <w:r w:rsidRPr="00465031">
        <w:rPr>
          <w:color w:val="000000"/>
        </w:rPr>
        <w:t xml:space="preserve">regardless of </w:t>
      </w:r>
      <w:r w:rsidR="009F6216" w:rsidRPr="00465031">
        <w:rPr>
          <w:color w:val="000000"/>
        </w:rPr>
        <w:t>whether the</w:t>
      </w:r>
      <w:r w:rsidRPr="00465031">
        <w:rPr>
          <w:color w:val="000000"/>
        </w:rPr>
        <w:t xml:space="preserve"> court’s facilities</w:t>
      </w:r>
      <w:r w:rsidR="00F71C2D" w:rsidRPr="00465031">
        <w:rPr>
          <w:color w:val="000000"/>
        </w:rPr>
        <w:t xml:space="preserve"> are </w:t>
      </w:r>
      <w:r w:rsidR="009F4FA1" w:rsidRPr="00465031">
        <w:rPr>
          <w:color w:val="000000"/>
        </w:rPr>
        <w:t xml:space="preserve">co-located </w:t>
      </w:r>
      <w:r w:rsidR="00F71C2D" w:rsidRPr="00465031">
        <w:rPr>
          <w:color w:val="000000"/>
        </w:rPr>
        <w:t xml:space="preserve">or </w:t>
      </w:r>
      <w:r w:rsidR="009F4FA1" w:rsidRPr="00465031">
        <w:rPr>
          <w:color w:val="000000"/>
        </w:rPr>
        <w:t>geographically disperse</w:t>
      </w:r>
      <w:r w:rsidR="00F71C2D" w:rsidRPr="00465031">
        <w:rPr>
          <w:color w:val="000000"/>
        </w:rPr>
        <w:t>d</w:t>
      </w:r>
      <w:r w:rsidR="00DE367B" w:rsidRPr="00465031">
        <w:rPr>
          <w:color w:val="000000"/>
        </w:rPr>
        <w:t xml:space="preserve">.  It should also describe how the COOP plan applies </w:t>
      </w:r>
      <w:r w:rsidR="009F4FA1" w:rsidRPr="00465031">
        <w:rPr>
          <w:color w:val="000000"/>
        </w:rPr>
        <w:t xml:space="preserve">to specific </w:t>
      </w:r>
      <w:r w:rsidR="009F6216" w:rsidRPr="00465031">
        <w:rPr>
          <w:color w:val="000000"/>
        </w:rPr>
        <w:t xml:space="preserve">court </w:t>
      </w:r>
      <w:r w:rsidR="009F4FA1" w:rsidRPr="00465031">
        <w:rPr>
          <w:color w:val="000000"/>
        </w:rPr>
        <w:t xml:space="preserve">personnel.  </w:t>
      </w:r>
    </w:p>
    <w:p w:rsidR="009F4FA1" w:rsidRPr="00465031" w:rsidRDefault="009F6216" w:rsidP="008B5602">
      <w:pPr>
        <w:spacing w:before="100" w:beforeAutospacing="1" w:after="100" w:afterAutospacing="1"/>
        <w:ind w:left="720" w:firstLine="720"/>
        <w:jc w:val="both"/>
        <w:rPr>
          <w:color w:val="000000"/>
        </w:rPr>
      </w:pPr>
      <w:r w:rsidRPr="00465031">
        <w:rPr>
          <w:color w:val="000000"/>
        </w:rPr>
        <w:t xml:space="preserve">The section </w:t>
      </w:r>
      <w:r w:rsidR="000E5BC4" w:rsidRPr="00465031">
        <w:rPr>
          <w:color w:val="000000"/>
        </w:rPr>
        <w:t>should also address</w:t>
      </w:r>
      <w:r w:rsidR="009F4FA1" w:rsidRPr="00465031">
        <w:rPr>
          <w:color w:val="000000"/>
        </w:rPr>
        <w:t xml:space="preserve"> the scope of the </w:t>
      </w:r>
      <w:r w:rsidRPr="00465031">
        <w:rPr>
          <w:color w:val="000000"/>
        </w:rPr>
        <w:t xml:space="preserve">COOP </w:t>
      </w:r>
      <w:r w:rsidR="009F4FA1" w:rsidRPr="00465031">
        <w:rPr>
          <w:color w:val="000000"/>
        </w:rPr>
        <w:t xml:space="preserve">plan.  Ideally, </w:t>
      </w:r>
      <w:r w:rsidR="000E5BC4" w:rsidRPr="00465031">
        <w:rPr>
          <w:color w:val="000000"/>
        </w:rPr>
        <w:t>the scope of the</w:t>
      </w:r>
      <w:r w:rsidR="00DE367B" w:rsidRPr="00465031">
        <w:rPr>
          <w:color w:val="000000"/>
        </w:rPr>
        <w:t xml:space="preserve"> </w:t>
      </w:r>
      <w:r w:rsidRPr="00465031">
        <w:rPr>
          <w:color w:val="000000"/>
        </w:rPr>
        <w:t xml:space="preserve">COOP </w:t>
      </w:r>
      <w:r w:rsidR="00DE367B" w:rsidRPr="00465031">
        <w:rPr>
          <w:color w:val="000000"/>
        </w:rPr>
        <w:t>plan</w:t>
      </w:r>
      <w:r w:rsidR="009F4FA1" w:rsidRPr="00465031">
        <w:rPr>
          <w:color w:val="000000"/>
        </w:rPr>
        <w:t xml:space="preserve"> should </w:t>
      </w:r>
      <w:r w:rsidR="000E5BC4" w:rsidRPr="00465031">
        <w:rPr>
          <w:color w:val="000000"/>
        </w:rPr>
        <w:t xml:space="preserve">be broad enough to </w:t>
      </w:r>
      <w:r w:rsidR="009F4FA1" w:rsidRPr="00465031">
        <w:rPr>
          <w:color w:val="000000"/>
        </w:rPr>
        <w:t>address the full spectrum of potential threats.</w:t>
      </w:r>
    </w:p>
    <w:p w:rsidR="00613E47" w:rsidRPr="00465031" w:rsidRDefault="00CB795F" w:rsidP="008B5602">
      <w:pPr>
        <w:pStyle w:val="Heading2"/>
        <w:numPr>
          <w:ilvl w:val="0"/>
          <w:numId w:val="0"/>
        </w:numPr>
        <w:spacing w:before="100" w:beforeAutospacing="1" w:after="100" w:afterAutospacing="1"/>
        <w:jc w:val="both"/>
      </w:pPr>
      <w:bookmarkStart w:id="26" w:name="_Toc222794662"/>
      <w:bookmarkStart w:id="27" w:name="_Toc223235718"/>
      <w:bookmarkStart w:id="28" w:name="_Toc223235780"/>
      <w:bookmarkStart w:id="29" w:name="Essential_Functions"/>
      <w:proofErr w:type="gramStart"/>
      <w:r>
        <w:rPr>
          <w:caps w:val="0"/>
        </w:rPr>
        <w:t>Section 5.</w:t>
      </w:r>
      <w:proofErr w:type="gramEnd"/>
      <w:r>
        <w:rPr>
          <w:caps w:val="0"/>
        </w:rPr>
        <w:tab/>
      </w:r>
      <w:proofErr w:type="gramStart"/>
      <w:r w:rsidRPr="00465031">
        <w:rPr>
          <w:caps w:val="0"/>
        </w:rPr>
        <w:t>Essential Functions</w:t>
      </w:r>
      <w:bookmarkEnd w:id="26"/>
      <w:r w:rsidR="009308DA">
        <w:rPr>
          <w:caps w:val="0"/>
        </w:rPr>
        <w:t>.</w:t>
      </w:r>
      <w:bookmarkEnd w:id="27"/>
      <w:bookmarkEnd w:id="28"/>
      <w:proofErr w:type="gramEnd"/>
    </w:p>
    <w:bookmarkEnd w:id="29"/>
    <w:p w:rsidR="009F4FA1" w:rsidRPr="00465031" w:rsidRDefault="009F4FA1" w:rsidP="008B5602">
      <w:pPr>
        <w:spacing w:before="100" w:beforeAutospacing="1" w:after="100" w:afterAutospacing="1"/>
        <w:ind w:left="720" w:firstLine="720"/>
        <w:jc w:val="both"/>
        <w:rPr>
          <w:color w:val="000000"/>
        </w:rPr>
      </w:pPr>
      <w:r w:rsidRPr="00465031">
        <w:rPr>
          <w:color w:val="000000"/>
        </w:rPr>
        <w:t>The essential functions section should include a</w:t>
      </w:r>
      <w:r w:rsidR="00DE367B" w:rsidRPr="00465031">
        <w:rPr>
          <w:color w:val="000000"/>
        </w:rPr>
        <w:t xml:space="preserve"> prioritized</w:t>
      </w:r>
      <w:r w:rsidRPr="00465031">
        <w:rPr>
          <w:color w:val="000000"/>
        </w:rPr>
        <w:t xml:space="preserve"> list of the </w:t>
      </w:r>
      <w:r w:rsidR="00DE367B" w:rsidRPr="00465031">
        <w:rPr>
          <w:color w:val="000000"/>
        </w:rPr>
        <w:t>court’s</w:t>
      </w:r>
      <w:r w:rsidRPr="00465031">
        <w:rPr>
          <w:color w:val="000000"/>
        </w:rPr>
        <w:t xml:space="preserve"> essential functions</w:t>
      </w:r>
      <w:r w:rsidR="000E5BC4" w:rsidRPr="00465031">
        <w:rPr>
          <w:color w:val="000000"/>
        </w:rPr>
        <w:t xml:space="preserve"> (i.e., </w:t>
      </w:r>
      <w:r w:rsidRPr="00465031">
        <w:rPr>
          <w:color w:val="000000"/>
        </w:rPr>
        <w:t xml:space="preserve">those functions and activities </w:t>
      </w:r>
      <w:r w:rsidR="00DE367B" w:rsidRPr="00465031">
        <w:rPr>
          <w:color w:val="000000"/>
        </w:rPr>
        <w:t>the court must</w:t>
      </w:r>
      <w:r w:rsidR="00180950" w:rsidRPr="00465031">
        <w:rPr>
          <w:color w:val="000000"/>
        </w:rPr>
        <w:t xml:space="preserve"> continue</w:t>
      </w:r>
      <w:r w:rsidRPr="00465031">
        <w:rPr>
          <w:color w:val="000000"/>
        </w:rPr>
        <w:t xml:space="preserve"> under any and all circumstances</w:t>
      </w:r>
      <w:r w:rsidR="000E5BC4" w:rsidRPr="00465031">
        <w:rPr>
          <w:color w:val="000000"/>
        </w:rPr>
        <w:t>)</w:t>
      </w:r>
      <w:r w:rsidRPr="00465031">
        <w:rPr>
          <w:color w:val="000000"/>
        </w:rPr>
        <w:t xml:space="preserve">.  The chart </w:t>
      </w:r>
      <w:r w:rsidR="0028573F" w:rsidRPr="00465031">
        <w:rPr>
          <w:color w:val="000000"/>
        </w:rPr>
        <w:t xml:space="preserve">on the following page </w:t>
      </w:r>
      <w:r w:rsidR="000E5BC4" w:rsidRPr="00465031">
        <w:rPr>
          <w:color w:val="000000"/>
        </w:rPr>
        <w:t>may</w:t>
      </w:r>
      <w:r w:rsidRPr="00465031">
        <w:rPr>
          <w:color w:val="000000"/>
        </w:rPr>
        <w:t xml:space="preserve"> be used as an aid to prioritize the essential functions.</w:t>
      </w:r>
    </w:p>
    <w:tbl>
      <w:tblPr>
        <w:tblW w:w="9468" w:type="dxa"/>
        <w:jc w:val="right"/>
        <w:tblInd w:w="-986" w:type="dxa"/>
        <w:tblBorders>
          <w:top w:val="single" w:sz="18" w:space="0" w:color="003366"/>
          <w:left w:val="single" w:sz="18" w:space="0" w:color="003366"/>
          <w:bottom w:val="single" w:sz="18" w:space="0" w:color="003366"/>
          <w:right w:val="single" w:sz="18" w:space="0" w:color="003366"/>
        </w:tblBorders>
        <w:tblLook w:val="0000"/>
      </w:tblPr>
      <w:tblGrid>
        <w:gridCol w:w="1710"/>
        <w:gridCol w:w="7758"/>
      </w:tblGrid>
      <w:tr w:rsidR="00613E47" w:rsidRPr="00465031" w:rsidTr="00A42FF0">
        <w:trPr>
          <w:cantSplit/>
          <w:tblHeader/>
          <w:jc w:val="right"/>
        </w:trPr>
        <w:tc>
          <w:tcPr>
            <w:tcW w:w="1710" w:type="dxa"/>
            <w:tcBorders>
              <w:top w:val="single" w:sz="18" w:space="0" w:color="003366"/>
              <w:bottom w:val="nil"/>
            </w:tcBorders>
            <w:shd w:val="clear" w:color="auto" w:fill="6A8A7F"/>
          </w:tcPr>
          <w:p w:rsidR="00613E47" w:rsidRPr="00465031" w:rsidRDefault="00613E47">
            <w:pPr>
              <w:keepNext/>
              <w:spacing w:after="120"/>
              <w:jc w:val="center"/>
              <w:rPr>
                <w:b/>
                <w:bCs w:val="0"/>
                <w:color w:val="FFFFFF"/>
              </w:rPr>
            </w:pPr>
            <w:r w:rsidRPr="00465031">
              <w:rPr>
                <w:b/>
                <w:bCs w:val="0"/>
                <w:color w:val="FFFFFF"/>
              </w:rPr>
              <w:t>Priority</w:t>
            </w:r>
          </w:p>
        </w:tc>
        <w:tc>
          <w:tcPr>
            <w:tcW w:w="7758" w:type="dxa"/>
            <w:tcBorders>
              <w:top w:val="single" w:sz="18" w:space="0" w:color="003366"/>
              <w:bottom w:val="nil"/>
            </w:tcBorders>
            <w:shd w:val="clear" w:color="auto" w:fill="6A8A7F"/>
          </w:tcPr>
          <w:p w:rsidR="00613E47" w:rsidRPr="00465031" w:rsidRDefault="00613E47">
            <w:pPr>
              <w:keepNext/>
              <w:spacing w:after="120"/>
              <w:jc w:val="center"/>
              <w:rPr>
                <w:b/>
                <w:bCs w:val="0"/>
                <w:color w:val="FFFFFF"/>
              </w:rPr>
            </w:pPr>
            <w:r w:rsidRPr="00465031">
              <w:rPr>
                <w:b/>
                <w:bCs w:val="0"/>
                <w:color w:val="FFFFFF"/>
              </w:rPr>
              <w:t>Essential Functions</w:t>
            </w:r>
          </w:p>
        </w:tc>
      </w:tr>
      <w:tr w:rsidR="00613E47" w:rsidRPr="00465031">
        <w:trPr>
          <w:cantSplit/>
          <w:jc w:val="right"/>
        </w:trPr>
        <w:tc>
          <w:tcPr>
            <w:tcW w:w="1710" w:type="dxa"/>
            <w:tcBorders>
              <w:top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13E47" w:rsidRPr="00465031" w:rsidRDefault="00613E47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  <w:r w:rsidRPr="00465031">
              <w:rPr>
                <w:sz w:val="22"/>
              </w:rPr>
              <w:t>1</w:t>
            </w:r>
          </w:p>
        </w:tc>
        <w:tc>
          <w:tcPr>
            <w:tcW w:w="775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613E47" w:rsidRPr="00465031" w:rsidRDefault="00613E47" w:rsidP="00AF2733">
            <w:pPr>
              <w:keepNext/>
              <w:spacing w:before="100" w:beforeAutospacing="1" w:after="100" w:afterAutospacing="1"/>
              <w:jc w:val="both"/>
              <w:rPr>
                <w:sz w:val="22"/>
              </w:rPr>
            </w:pPr>
          </w:p>
        </w:tc>
      </w:tr>
      <w:tr w:rsidR="00613E47" w:rsidRPr="00465031">
        <w:trPr>
          <w:cantSplit/>
          <w:jc w:val="right"/>
        </w:trPr>
        <w:tc>
          <w:tcPr>
            <w:tcW w:w="17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3E47" w:rsidRPr="00465031" w:rsidRDefault="00613E47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  <w:r w:rsidRPr="00465031">
              <w:rPr>
                <w:sz w:val="22"/>
              </w:rPr>
              <w:t>2</w:t>
            </w:r>
          </w:p>
        </w:tc>
        <w:tc>
          <w:tcPr>
            <w:tcW w:w="7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3E47" w:rsidRPr="00465031" w:rsidRDefault="00613E47" w:rsidP="00AF2733">
            <w:pPr>
              <w:keepNext/>
              <w:spacing w:before="100" w:beforeAutospacing="1" w:after="100" w:afterAutospacing="1"/>
              <w:jc w:val="both"/>
              <w:rPr>
                <w:sz w:val="22"/>
              </w:rPr>
            </w:pPr>
          </w:p>
        </w:tc>
      </w:tr>
      <w:tr w:rsidR="00613E47" w:rsidRPr="00465031">
        <w:trPr>
          <w:cantSplit/>
          <w:jc w:val="right"/>
        </w:trPr>
        <w:tc>
          <w:tcPr>
            <w:tcW w:w="17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3E47" w:rsidRPr="00465031" w:rsidRDefault="00613E47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  <w:r w:rsidRPr="00465031">
              <w:rPr>
                <w:sz w:val="22"/>
              </w:rPr>
              <w:t>3</w:t>
            </w:r>
          </w:p>
        </w:tc>
        <w:tc>
          <w:tcPr>
            <w:tcW w:w="7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3E47" w:rsidRPr="00465031" w:rsidRDefault="00613E47" w:rsidP="00AF2733">
            <w:pPr>
              <w:keepNext/>
              <w:spacing w:before="100" w:beforeAutospacing="1" w:after="100" w:afterAutospacing="1"/>
              <w:jc w:val="both"/>
              <w:rPr>
                <w:sz w:val="22"/>
              </w:rPr>
            </w:pPr>
          </w:p>
        </w:tc>
      </w:tr>
      <w:tr w:rsidR="00613E47" w:rsidRPr="00465031">
        <w:trPr>
          <w:cantSplit/>
          <w:jc w:val="right"/>
        </w:trPr>
        <w:tc>
          <w:tcPr>
            <w:tcW w:w="17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3E47" w:rsidRPr="00465031" w:rsidRDefault="00613E47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  <w:r w:rsidRPr="00465031">
              <w:rPr>
                <w:sz w:val="22"/>
              </w:rPr>
              <w:t>4</w:t>
            </w:r>
          </w:p>
        </w:tc>
        <w:tc>
          <w:tcPr>
            <w:tcW w:w="7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3E47" w:rsidRPr="00465031" w:rsidRDefault="00613E47" w:rsidP="00AF2733">
            <w:pPr>
              <w:keepNext/>
              <w:spacing w:before="100" w:beforeAutospacing="1" w:after="100" w:afterAutospacing="1"/>
              <w:jc w:val="both"/>
              <w:rPr>
                <w:sz w:val="22"/>
              </w:rPr>
            </w:pPr>
          </w:p>
        </w:tc>
      </w:tr>
      <w:tr w:rsidR="00613E47" w:rsidRPr="00465031">
        <w:trPr>
          <w:cantSplit/>
          <w:jc w:val="right"/>
        </w:trPr>
        <w:tc>
          <w:tcPr>
            <w:tcW w:w="17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3E47" w:rsidRPr="00465031" w:rsidRDefault="00613E47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  <w:r w:rsidRPr="00465031">
              <w:rPr>
                <w:sz w:val="22"/>
              </w:rPr>
              <w:t>5</w:t>
            </w:r>
          </w:p>
        </w:tc>
        <w:tc>
          <w:tcPr>
            <w:tcW w:w="7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3E47" w:rsidRPr="00465031" w:rsidRDefault="00613E47" w:rsidP="00AF2733">
            <w:pPr>
              <w:pStyle w:val="BodyTextIndent3"/>
              <w:tabs>
                <w:tab w:val="clear" w:pos="810"/>
              </w:tabs>
              <w:spacing w:before="100" w:beforeAutospacing="1" w:after="100" w:afterAutospacing="1"/>
              <w:ind w:left="0" w:firstLine="0"/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7E12B0" w:rsidRPr="00465031">
        <w:trPr>
          <w:cantSplit/>
          <w:trHeight w:val="90"/>
          <w:jc w:val="right"/>
        </w:trPr>
        <w:tc>
          <w:tcPr>
            <w:tcW w:w="17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12B0" w:rsidRPr="00465031" w:rsidRDefault="007E12B0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  <w:r w:rsidRPr="00465031">
              <w:rPr>
                <w:sz w:val="22"/>
              </w:rPr>
              <w:t>6</w:t>
            </w:r>
          </w:p>
        </w:tc>
        <w:tc>
          <w:tcPr>
            <w:tcW w:w="7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12B0" w:rsidRPr="00465031" w:rsidRDefault="007E12B0" w:rsidP="00AF2733">
            <w:pPr>
              <w:keepNext/>
              <w:spacing w:before="100" w:beforeAutospacing="1" w:after="100" w:afterAutospacing="1"/>
              <w:jc w:val="both"/>
              <w:rPr>
                <w:sz w:val="22"/>
              </w:rPr>
            </w:pPr>
          </w:p>
        </w:tc>
      </w:tr>
      <w:tr w:rsidR="007E12B0" w:rsidRPr="00465031">
        <w:trPr>
          <w:cantSplit/>
          <w:trHeight w:val="90"/>
          <w:jc w:val="right"/>
        </w:trPr>
        <w:tc>
          <w:tcPr>
            <w:tcW w:w="17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12B0" w:rsidRPr="00465031" w:rsidRDefault="007E12B0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  <w:r w:rsidRPr="00465031">
              <w:rPr>
                <w:sz w:val="22"/>
              </w:rPr>
              <w:t>7</w:t>
            </w:r>
          </w:p>
        </w:tc>
        <w:tc>
          <w:tcPr>
            <w:tcW w:w="7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12B0" w:rsidRPr="00465031" w:rsidRDefault="007E12B0" w:rsidP="00AF2733">
            <w:pPr>
              <w:keepNext/>
              <w:spacing w:before="100" w:beforeAutospacing="1" w:after="100" w:afterAutospacing="1"/>
              <w:jc w:val="both"/>
              <w:rPr>
                <w:sz w:val="22"/>
              </w:rPr>
            </w:pPr>
          </w:p>
        </w:tc>
      </w:tr>
      <w:tr w:rsidR="007E12B0" w:rsidRPr="00465031">
        <w:trPr>
          <w:cantSplit/>
          <w:trHeight w:val="90"/>
          <w:jc w:val="right"/>
        </w:trPr>
        <w:tc>
          <w:tcPr>
            <w:tcW w:w="17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12B0" w:rsidRPr="00465031" w:rsidRDefault="007E12B0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  <w:r w:rsidRPr="00465031">
              <w:rPr>
                <w:sz w:val="22"/>
              </w:rPr>
              <w:t>8</w:t>
            </w:r>
          </w:p>
        </w:tc>
        <w:tc>
          <w:tcPr>
            <w:tcW w:w="7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12B0" w:rsidRPr="00465031" w:rsidRDefault="007E12B0" w:rsidP="00AF2733">
            <w:pPr>
              <w:keepNext/>
              <w:spacing w:before="100" w:beforeAutospacing="1" w:after="100" w:afterAutospacing="1"/>
              <w:jc w:val="both"/>
              <w:rPr>
                <w:sz w:val="22"/>
              </w:rPr>
            </w:pPr>
          </w:p>
        </w:tc>
      </w:tr>
      <w:tr w:rsidR="007E12B0" w:rsidRPr="00465031">
        <w:trPr>
          <w:cantSplit/>
          <w:trHeight w:val="90"/>
          <w:jc w:val="right"/>
        </w:trPr>
        <w:tc>
          <w:tcPr>
            <w:tcW w:w="17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12B0" w:rsidRPr="00465031" w:rsidRDefault="007E12B0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  <w:r w:rsidRPr="00465031">
              <w:rPr>
                <w:sz w:val="22"/>
              </w:rPr>
              <w:t>9</w:t>
            </w:r>
          </w:p>
        </w:tc>
        <w:tc>
          <w:tcPr>
            <w:tcW w:w="7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12B0" w:rsidRPr="00465031" w:rsidRDefault="007E12B0" w:rsidP="00AF2733">
            <w:pPr>
              <w:keepNext/>
              <w:spacing w:before="100" w:beforeAutospacing="1" w:after="100" w:afterAutospacing="1"/>
              <w:jc w:val="both"/>
              <w:rPr>
                <w:sz w:val="22"/>
              </w:rPr>
            </w:pPr>
          </w:p>
        </w:tc>
      </w:tr>
      <w:tr w:rsidR="007E12B0" w:rsidRPr="00465031">
        <w:trPr>
          <w:cantSplit/>
          <w:trHeight w:val="90"/>
          <w:jc w:val="right"/>
        </w:trPr>
        <w:tc>
          <w:tcPr>
            <w:tcW w:w="1710" w:type="dxa"/>
            <w:tcBorders>
              <w:top w:val="single" w:sz="8" w:space="0" w:color="000000"/>
              <w:bottom w:val="single" w:sz="18" w:space="0" w:color="003366"/>
              <w:right w:val="single" w:sz="8" w:space="0" w:color="000000"/>
            </w:tcBorders>
            <w:vAlign w:val="center"/>
          </w:tcPr>
          <w:p w:rsidR="007E12B0" w:rsidRPr="00465031" w:rsidRDefault="007E12B0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  <w:r w:rsidRPr="00465031">
              <w:rPr>
                <w:sz w:val="22"/>
              </w:rPr>
              <w:t>10</w:t>
            </w:r>
          </w:p>
        </w:tc>
        <w:tc>
          <w:tcPr>
            <w:tcW w:w="7758" w:type="dxa"/>
            <w:tcBorders>
              <w:top w:val="single" w:sz="8" w:space="0" w:color="000000"/>
              <w:left w:val="single" w:sz="8" w:space="0" w:color="000000"/>
              <w:bottom w:val="single" w:sz="18" w:space="0" w:color="003366"/>
            </w:tcBorders>
            <w:shd w:val="clear" w:color="auto" w:fill="auto"/>
          </w:tcPr>
          <w:p w:rsidR="007E12B0" w:rsidRPr="00465031" w:rsidRDefault="007E12B0" w:rsidP="00AF2733">
            <w:pPr>
              <w:keepNext/>
              <w:spacing w:before="100" w:beforeAutospacing="1" w:after="100" w:afterAutospacing="1"/>
              <w:jc w:val="both"/>
              <w:rPr>
                <w:sz w:val="22"/>
              </w:rPr>
            </w:pPr>
          </w:p>
        </w:tc>
      </w:tr>
    </w:tbl>
    <w:p w:rsidR="0098315F" w:rsidRPr="00465031" w:rsidRDefault="0098315F" w:rsidP="0098315F">
      <w:pPr>
        <w:pStyle w:val="Heading2"/>
        <w:numPr>
          <w:ilvl w:val="0"/>
          <w:numId w:val="0"/>
        </w:numPr>
        <w:jc w:val="both"/>
      </w:pPr>
      <w:bookmarkStart w:id="30" w:name="_Toc222794663"/>
      <w:bookmarkStart w:id="31" w:name="Authorities_and_References"/>
    </w:p>
    <w:p w:rsidR="00613E47" w:rsidRPr="00465031" w:rsidRDefault="00CB795F" w:rsidP="00CB795F">
      <w:pPr>
        <w:pStyle w:val="Heading2"/>
        <w:numPr>
          <w:ilvl w:val="0"/>
          <w:numId w:val="0"/>
        </w:numPr>
        <w:jc w:val="both"/>
      </w:pPr>
      <w:bookmarkStart w:id="32" w:name="_Toc223235719"/>
      <w:bookmarkStart w:id="33" w:name="_Toc223235781"/>
      <w:proofErr w:type="gramStart"/>
      <w:r>
        <w:rPr>
          <w:caps w:val="0"/>
        </w:rPr>
        <w:t>Section 6.</w:t>
      </w:r>
      <w:proofErr w:type="gramEnd"/>
      <w:r>
        <w:rPr>
          <w:caps w:val="0"/>
        </w:rPr>
        <w:tab/>
      </w:r>
      <w:proofErr w:type="gramStart"/>
      <w:r w:rsidRPr="00465031">
        <w:rPr>
          <w:caps w:val="0"/>
        </w:rPr>
        <w:t>Authorities and References</w:t>
      </w:r>
      <w:bookmarkEnd w:id="30"/>
      <w:r w:rsidR="009308DA">
        <w:rPr>
          <w:caps w:val="0"/>
        </w:rPr>
        <w:t>.</w:t>
      </w:r>
      <w:bookmarkEnd w:id="32"/>
      <w:bookmarkEnd w:id="33"/>
      <w:proofErr w:type="gramEnd"/>
    </w:p>
    <w:bookmarkEnd w:id="31"/>
    <w:p w:rsidR="00613E47" w:rsidRPr="00465031" w:rsidRDefault="009F4FA1" w:rsidP="008B5602">
      <w:pPr>
        <w:pStyle w:val="BodyText2"/>
        <w:spacing w:before="240"/>
        <w:ind w:left="720" w:firstLine="720"/>
        <w:jc w:val="both"/>
        <w:rPr>
          <w:rStyle w:val="HeaderInfoChar"/>
          <w:b w:val="0"/>
        </w:rPr>
      </w:pPr>
      <w:r w:rsidRPr="00465031">
        <w:rPr>
          <w:rStyle w:val="HeaderInfoChar"/>
          <w:b w:val="0"/>
        </w:rPr>
        <w:t>Th</w:t>
      </w:r>
      <w:r w:rsidR="000E5BC4" w:rsidRPr="00465031">
        <w:rPr>
          <w:rStyle w:val="HeaderInfoChar"/>
          <w:b w:val="0"/>
        </w:rPr>
        <w:t>is</w:t>
      </w:r>
      <w:r w:rsidRPr="00465031">
        <w:rPr>
          <w:rStyle w:val="HeaderInfoChar"/>
          <w:b w:val="0"/>
        </w:rPr>
        <w:t xml:space="preserve"> section </w:t>
      </w:r>
      <w:r w:rsidR="000E5BC4" w:rsidRPr="00465031">
        <w:rPr>
          <w:rStyle w:val="HeaderInfoChar"/>
          <w:b w:val="0"/>
        </w:rPr>
        <w:t xml:space="preserve">may </w:t>
      </w:r>
      <w:r w:rsidRPr="00465031">
        <w:rPr>
          <w:rStyle w:val="HeaderInfoChar"/>
          <w:b w:val="0"/>
        </w:rPr>
        <w:t xml:space="preserve">reference all </w:t>
      </w:r>
      <w:r w:rsidR="000E5BC4" w:rsidRPr="00465031">
        <w:rPr>
          <w:rStyle w:val="HeaderInfoChar"/>
          <w:b w:val="0"/>
        </w:rPr>
        <w:t xml:space="preserve">COOP-related </w:t>
      </w:r>
      <w:r w:rsidRPr="00465031">
        <w:rPr>
          <w:rStyle w:val="HeaderInfoChar"/>
          <w:b w:val="0"/>
        </w:rPr>
        <w:t xml:space="preserve">supporting authorities and </w:t>
      </w:r>
      <w:r w:rsidR="000E5BC4" w:rsidRPr="00465031">
        <w:rPr>
          <w:rStyle w:val="HeaderInfoChar"/>
          <w:b w:val="0"/>
          <w:szCs w:val="24"/>
        </w:rPr>
        <w:t>materials</w:t>
      </w:r>
      <w:r w:rsidR="00496450" w:rsidRPr="00465031">
        <w:rPr>
          <w:rStyle w:val="HeaderInfoChar"/>
          <w:b w:val="0"/>
          <w:szCs w:val="24"/>
        </w:rPr>
        <w:t xml:space="preserve"> </w:t>
      </w:r>
      <w:r w:rsidR="00DE367B" w:rsidRPr="00465031">
        <w:rPr>
          <w:rStyle w:val="HeaderInfoChar"/>
          <w:b w:val="0"/>
          <w:szCs w:val="24"/>
        </w:rPr>
        <w:t>the court used in developing the</w:t>
      </w:r>
      <w:r w:rsidRPr="00465031">
        <w:rPr>
          <w:rStyle w:val="HeaderInfoChar"/>
          <w:b w:val="0"/>
        </w:rPr>
        <w:t xml:space="preserve"> </w:t>
      </w:r>
      <w:r w:rsidR="00B859E6" w:rsidRPr="00465031">
        <w:rPr>
          <w:rStyle w:val="HeaderInfoChar"/>
          <w:b w:val="0"/>
        </w:rPr>
        <w:t>COOP plan</w:t>
      </w:r>
      <w:r w:rsidRPr="00465031">
        <w:rPr>
          <w:rStyle w:val="HeaderInfoChar"/>
          <w:b w:val="0"/>
        </w:rPr>
        <w:t xml:space="preserve">.  </w:t>
      </w:r>
      <w:r w:rsidR="00DE367B" w:rsidRPr="00465031">
        <w:rPr>
          <w:rStyle w:val="HeaderInfoChar"/>
          <w:b w:val="0"/>
        </w:rPr>
        <w:t xml:space="preserve">A court may </w:t>
      </w:r>
      <w:r w:rsidRPr="00465031">
        <w:rPr>
          <w:rStyle w:val="HeaderInfoChar"/>
          <w:b w:val="0"/>
        </w:rPr>
        <w:t xml:space="preserve">also consider listing </w:t>
      </w:r>
      <w:r w:rsidR="000E5BC4" w:rsidRPr="00465031">
        <w:rPr>
          <w:rStyle w:val="HeaderInfoChar"/>
          <w:b w:val="0"/>
        </w:rPr>
        <w:t xml:space="preserve">applicable references </w:t>
      </w:r>
      <w:r w:rsidR="00DE367B" w:rsidRPr="00465031">
        <w:rPr>
          <w:rStyle w:val="HeaderInfoChar"/>
          <w:b w:val="0"/>
        </w:rPr>
        <w:t xml:space="preserve">from the Rules of Superintendence for the Courts of Ohio, the </w:t>
      </w:r>
      <w:r w:rsidRPr="00465031">
        <w:rPr>
          <w:rStyle w:val="HeaderInfoChar"/>
          <w:b w:val="0"/>
        </w:rPr>
        <w:t>Ohio Revised Code</w:t>
      </w:r>
      <w:r w:rsidR="00DE367B" w:rsidRPr="00465031">
        <w:rPr>
          <w:rStyle w:val="HeaderInfoChar"/>
          <w:b w:val="0"/>
        </w:rPr>
        <w:t xml:space="preserve">, </w:t>
      </w:r>
      <w:r w:rsidRPr="00465031">
        <w:rPr>
          <w:rStyle w:val="HeaderInfoChar"/>
          <w:b w:val="0"/>
        </w:rPr>
        <w:t xml:space="preserve">etc. </w:t>
      </w:r>
    </w:p>
    <w:p w:rsidR="0098315F" w:rsidRPr="00465031" w:rsidRDefault="0098315F" w:rsidP="00AF2733">
      <w:pPr>
        <w:pStyle w:val="BodyText2"/>
        <w:spacing w:before="240"/>
        <w:ind w:left="720"/>
        <w:jc w:val="both"/>
        <w:rPr>
          <w:b w:val="0"/>
        </w:rPr>
      </w:pPr>
    </w:p>
    <w:p w:rsidR="00613E47" w:rsidRPr="00465031" w:rsidRDefault="00CB795F" w:rsidP="00CB795F">
      <w:pPr>
        <w:pStyle w:val="Heading2"/>
        <w:numPr>
          <w:ilvl w:val="0"/>
          <w:numId w:val="0"/>
        </w:numPr>
        <w:jc w:val="both"/>
      </w:pPr>
      <w:bookmarkStart w:id="34" w:name="Concept_of_Operations"/>
      <w:bookmarkStart w:id="35" w:name="_Toc222794664"/>
      <w:bookmarkStart w:id="36" w:name="_Toc223235720"/>
      <w:bookmarkStart w:id="37" w:name="_Toc223235782"/>
      <w:proofErr w:type="gramStart"/>
      <w:r>
        <w:rPr>
          <w:caps w:val="0"/>
        </w:rPr>
        <w:t>Section 7.</w:t>
      </w:r>
      <w:proofErr w:type="gramEnd"/>
      <w:r>
        <w:rPr>
          <w:caps w:val="0"/>
        </w:rPr>
        <w:tab/>
      </w:r>
      <w:proofErr w:type="gramStart"/>
      <w:r w:rsidRPr="00465031">
        <w:rPr>
          <w:caps w:val="0"/>
        </w:rPr>
        <w:t>Concept of Operations</w:t>
      </w:r>
      <w:bookmarkEnd w:id="34"/>
      <w:bookmarkEnd w:id="35"/>
      <w:r w:rsidR="009308DA">
        <w:rPr>
          <w:caps w:val="0"/>
        </w:rPr>
        <w:t>.</w:t>
      </w:r>
      <w:bookmarkEnd w:id="36"/>
      <w:bookmarkEnd w:id="37"/>
      <w:proofErr w:type="gramEnd"/>
    </w:p>
    <w:p w:rsidR="00613E47" w:rsidRPr="00465031" w:rsidRDefault="000E5BC4" w:rsidP="008B5602">
      <w:pPr>
        <w:ind w:left="720" w:firstLine="720"/>
        <w:jc w:val="both"/>
      </w:pPr>
      <w:r w:rsidRPr="00465031">
        <w:t>The concept of operations</w:t>
      </w:r>
      <w:r w:rsidR="00496450" w:rsidRPr="00465031">
        <w:t xml:space="preserve"> section should explain how the </w:t>
      </w:r>
      <w:r w:rsidRPr="00465031">
        <w:t>court</w:t>
      </w:r>
      <w:r w:rsidR="00496450" w:rsidRPr="00465031">
        <w:t xml:space="preserve"> will implement its </w:t>
      </w:r>
      <w:r w:rsidR="00B859E6" w:rsidRPr="00465031">
        <w:t>COOP plan</w:t>
      </w:r>
      <w:r w:rsidR="00496450" w:rsidRPr="00465031">
        <w:t xml:space="preserve">, and specifically, how it </w:t>
      </w:r>
      <w:r w:rsidRPr="00465031">
        <w:t>intends</w:t>
      </w:r>
      <w:r w:rsidR="00496450" w:rsidRPr="00465031">
        <w:t xml:space="preserve"> to address</w:t>
      </w:r>
      <w:r w:rsidRPr="00465031">
        <w:t xml:space="preserve"> each critical COOP element. The</w:t>
      </w:r>
      <w:r w:rsidR="00496450" w:rsidRPr="00465031">
        <w:t xml:space="preserve"> section should be separated into the following three </w:t>
      </w:r>
      <w:r w:rsidR="00F9717E" w:rsidRPr="00465031">
        <w:t>subsections based upon the phases of the COOP plan</w:t>
      </w:r>
      <w:r w:rsidR="00496450" w:rsidRPr="00465031">
        <w:t>: activation and relocation</w:t>
      </w:r>
      <w:r w:rsidR="00B36CB3" w:rsidRPr="00465031">
        <w:t>, alternate</w:t>
      </w:r>
      <w:r w:rsidR="00496450" w:rsidRPr="00465031">
        <w:t xml:space="preserve"> facility operations, and reconstitution.</w:t>
      </w:r>
    </w:p>
    <w:p w:rsidR="0098315F" w:rsidRPr="00465031" w:rsidRDefault="0098315F" w:rsidP="00AF2733">
      <w:pPr>
        <w:ind w:left="720"/>
        <w:jc w:val="both"/>
      </w:pPr>
    </w:p>
    <w:p w:rsidR="00613E47" w:rsidRPr="00465031" w:rsidRDefault="00CB795F" w:rsidP="00AF2733">
      <w:pPr>
        <w:pStyle w:val="Heading3"/>
        <w:numPr>
          <w:ilvl w:val="0"/>
          <w:numId w:val="0"/>
        </w:numPr>
        <w:ind w:left="720"/>
        <w:jc w:val="both"/>
      </w:pPr>
      <w:bookmarkStart w:id="38" w:name="_Toc222794665"/>
      <w:bookmarkStart w:id="39" w:name="_Toc223235721"/>
      <w:bookmarkStart w:id="40" w:name="_Toc223235783"/>
      <w:bookmarkStart w:id="41" w:name="ConOps_PhaseI_Activation_and_Relocation"/>
      <w:r>
        <w:t>7.1</w:t>
      </w:r>
      <w:r w:rsidR="00133D46" w:rsidRPr="00465031">
        <w:t>.</w:t>
      </w:r>
      <w:r w:rsidR="00133D46" w:rsidRPr="00465031">
        <w:tab/>
      </w:r>
      <w:r w:rsidR="00613E47" w:rsidRPr="00465031">
        <w:t xml:space="preserve">Phase </w:t>
      </w:r>
      <w:r w:rsidR="00DD1131" w:rsidRPr="00465031">
        <w:t>One</w:t>
      </w:r>
      <w:r w:rsidR="00613E47" w:rsidRPr="00465031">
        <w:t>: Activation and Relocation</w:t>
      </w:r>
      <w:bookmarkEnd w:id="38"/>
      <w:bookmarkEnd w:id="39"/>
      <w:bookmarkEnd w:id="40"/>
    </w:p>
    <w:bookmarkEnd w:id="41"/>
    <w:p w:rsidR="00496450" w:rsidRPr="00465031" w:rsidRDefault="00496450" w:rsidP="008B5602">
      <w:pPr>
        <w:ind w:left="1440" w:firstLine="720"/>
        <w:jc w:val="both"/>
      </w:pPr>
      <w:r w:rsidRPr="00465031">
        <w:t xml:space="preserve">The Phase </w:t>
      </w:r>
      <w:r w:rsidR="00DD1131" w:rsidRPr="00465031">
        <w:t>One</w:t>
      </w:r>
      <w:r w:rsidRPr="00465031">
        <w:t xml:space="preserve"> </w:t>
      </w:r>
      <w:r w:rsidR="00054844" w:rsidRPr="00465031">
        <w:t>sub</w:t>
      </w:r>
      <w:r w:rsidRPr="00465031">
        <w:t xml:space="preserve">section should explain COOP </w:t>
      </w:r>
      <w:r w:rsidR="00DD1131" w:rsidRPr="00465031">
        <w:t>p</w:t>
      </w:r>
      <w:r w:rsidRPr="00465031">
        <w:t xml:space="preserve">lan activation and relocation procedures from the </w:t>
      </w:r>
      <w:r w:rsidR="00F9717E" w:rsidRPr="00465031">
        <w:t xml:space="preserve">court’s </w:t>
      </w:r>
      <w:r w:rsidRPr="00465031">
        <w:t xml:space="preserve">primary facility </w:t>
      </w:r>
      <w:r w:rsidR="00F9717E" w:rsidRPr="00465031">
        <w:t>to the alternate facility</w:t>
      </w:r>
      <w:r w:rsidRPr="00465031">
        <w:t>.</w:t>
      </w:r>
      <w:r w:rsidR="00F9717E" w:rsidRPr="00465031">
        <w:t xml:space="preserve">  To this end, the Phase </w:t>
      </w:r>
      <w:r w:rsidR="00054844" w:rsidRPr="00465031">
        <w:t>One</w:t>
      </w:r>
      <w:r w:rsidR="00F9717E" w:rsidRPr="00465031">
        <w:t xml:space="preserve"> </w:t>
      </w:r>
      <w:r w:rsidR="00054844" w:rsidRPr="00465031">
        <w:t>sub</w:t>
      </w:r>
      <w:r w:rsidR="00F9717E" w:rsidRPr="00465031">
        <w:t>section should include each of the following:</w:t>
      </w:r>
      <w:r w:rsidRPr="00465031">
        <w:t xml:space="preserve">  </w:t>
      </w:r>
    </w:p>
    <w:p w:rsidR="0098315F" w:rsidRPr="00465031" w:rsidRDefault="0098315F" w:rsidP="00AF2733">
      <w:pPr>
        <w:ind w:left="1440"/>
        <w:jc w:val="both"/>
      </w:pPr>
    </w:p>
    <w:p w:rsidR="009B244A" w:rsidRDefault="009B244A">
      <w:pPr>
        <w:spacing w:before="0"/>
        <w:rPr>
          <w:b/>
          <w:color w:val="6A8A7F"/>
        </w:rPr>
      </w:pPr>
      <w:r>
        <w:rPr>
          <w:color w:val="6A8A7F"/>
        </w:rPr>
        <w:br w:type="page"/>
      </w:r>
    </w:p>
    <w:p w:rsidR="00613E47" w:rsidRPr="00A42FF0" w:rsidRDefault="00CB795F" w:rsidP="00AF2733">
      <w:pPr>
        <w:pStyle w:val="Heading4-special"/>
        <w:numPr>
          <w:ilvl w:val="0"/>
          <w:numId w:val="0"/>
        </w:numPr>
        <w:ind w:left="720" w:firstLine="720"/>
        <w:jc w:val="both"/>
        <w:rPr>
          <w:color w:val="6A8A7F"/>
        </w:rPr>
      </w:pPr>
      <w:r w:rsidRPr="00A42FF0">
        <w:rPr>
          <w:color w:val="6A8A7F"/>
        </w:rPr>
        <w:t>A</w:t>
      </w:r>
      <w:r w:rsidR="003A69A4" w:rsidRPr="00A42FF0">
        <w:rPr>
          <w:color w:val="6A8A7F"/>
        </w:rPr>
        <w:t>.</w:t>
      </w:r>
      <w:r w:rsidR="003A69A4" w:rsidRPr="00A42FF0">
        <w:rPr>
          <w:color w:val="6A8A7F"/>
        </w:rPr>
        <w:tab/>
      </w:r>
      <w:r w:rsidR="00613E47" w:rsidRPr="00A42FF0">
        <w:rPr>
          <w:color w:val="6A8A7F"/>
        </w:rPr>
        <w:t>Decision Process</w:t>
      </w:r>
    </w:p>
    <w:p w:rsidR="00496450" w:rsidRPr="00465031" w:rsidRDefault="00F9717E" w:rsidP="008B5602">
      <w:pPr>
        <w:ind w:left="2160" w:firstLine="720"/>
        <w:jc w:val="both"/>
      </w:pPr>
      <w:r w:rsidRPr="00465031">
        <w:t xml:space="preserve">The decision process </w:t>
      </w:r>
      <w:r w:rsidR="00DD1131" w:rsidRPr="00465031">
        <w:t>portion</w:t>
      </w:r>
      <w:r w:rsidR="00496450" w:rsidRPr="00465031">
        <w:t xml:space="preserve"> should explain the logical steps associated with implementing </w:t>
      </w:r>
      <w:r w:rsidR="00DD1131" w:rsidRPr="00465031">
        <w:t>the</w:t>
      </w:r>
      <w:r w:rsidR="00496450" w:rsidRPr="00465031">
        <w:t xml:space="preserve"> COOP </w:t>
      </w:r>
      <w:r w:rsidR="00DD1131" w:rsidRPr="00465031">
        <w:t>p</w:t>
      </w:r>
      <w:r w:rsidR="00496450" w:rsidRPr="00465031">
        <w:t>lan</w:t>
      </w:r>
      <w:r w:rsidR="00DD1131" w:rsidRPr="00465031">
        <w:t xml:space="preserve"> and</w:t>
      </w:r>
      <w:r w:rsidR="00496450" w:rsidRPr="00465031">
        <w:t xml:space="preserve"> the circumstances under which </w:t>
      </w:r>
      <w:r w:rsidR="00DD1131" w:rsidRPr="00465031">
        <w:t>the</w:t>
      </w:r>
      <w:r w:rsidR="00496450" w:rsidRPr="00465031">
        <w:t xml:space="preserve"> plan may be activated (both with and without warning)</w:t>
      </w:r>
      <w:r w:rsidR="00DD1131" w:rsidRPr="00465031">
        <w:t xml:space="preserve">.  It </w:t>
      </w:r>
      <w:r w:rsidR="00496450" w:rsidRPr="00465031">
        <w:t xml:space="preserve">should </w:t>
      </w:r>
      <w:r w:rsidR="00DD1131" w:rsidRPr="00465031">
        <w:t xml:space="preserve">also </w:t>
      </w:r>
      <w:r w:rsidR="00496450" w:rsidRPr="00465031">
        <w:t xml:space="preserve">identify </w:t>
      </w:r>
      <w:r w:rsidR="00DD1131" w:rsidRPr="00465031">
        <w:t xml:space="preserve">the individual or individuals </w:t>
      </w:r>
      <w:r w:rsidR="00496450" w:rsidRPr="00465031">
        <w:t>who ha</w:t>
      </w:r>
      <w:r w:rsidR="00DD1131" w:rsidRPr="00465031">
        <w:t>ve</w:t>
      </w:r>
      <w:r w:rsidR="00496450" w:rsidRPr="00465031">
        <w:t xml:space="preserve"> authority to activate the </w:t>
      </w:r>
      <w:r w:rsidR="00B859E6" w:rsidRPr="00465031">
        <w:t>COOP plan</w:t>
      </w:r>
      <w:r w:rsidR="00496450" w:rsidRPr="00465031">
        <w:t>.  Th</w:t>
      </w:r>
      <w:r w:rsidR="00DD1131" w:rsidRPr="00465031">
        <w:t>e decision</w:t>
      </w:r>
      <w:r w:rsidR="00496450" w:rsidRPr="00465031">
        <w:t xml:space="preserve"> process can be described </w:t>
      </w:r>
      <w:r w:rsidR="00DD1131" w:rsidRPr="00465031">
        <w:t>in writing</w:t>
      </w:r>
      <w:r w:rsidR="00496450" w:rsidRPr="00465031">
        <w:t xml:space="preserve"> or depicted in a graphical representation.   </w:t>
      </w:r>
    </w:p>
    <w:p w:rsidR="0098315F" w:rsidRPr="00465031" w:rsidRDefault="0098315F" w:rsidP="00AF2733">
      <w:pPr>
        <w:ind w:left="2160"/>
        <w:jc w:val="both"/>
      </w:pPr>
    </w:p>
    <w:p w:rsidR="00613E47" w:rsidRPr="00A42FF0" w:rsidRDefault="00CB795F" w:rsidP="00AF2733">
      <w:pPr>
        <w:pStyle w:val="Heading4-special"/>
        <w:numPr>
          <w:ilvl w:val="0"/>
          <w:numId w:val="0"/>
        </w:numPr>
        <w:ind w:left="720" w:firstLine="720"/>
        <w:jc w:val="both"/>
        <w:rPr>
          <w:color w:val="6A8A7F"/>
        </w:rPr>
      </w:pPr>
      <w:r w:rsidRPr="00A42FF0">
        <w:rPr>
          <w:color w:val="6A8A7F"/>
        </w:rPr>
        <w:t>B</w:t>
      </w:r>
      <w:r w:rsidR="003A69A4" w:rsidRPr="00A42FF0">
        <w:rPr>
          <w:color w:val="6A8A7F"/>
        </w:rPr>
        <w:t>.</w:t>
      </w:r>
      <w:r w:rsidR="003A69A4" w:rsidRPr="00A42FF0">
        <w:rPr>
          <w:color w:val="6A8A7F"/>
        </w:rPr>
        <w:tab/>
      </w:r>
      <w:r w:rsidR="00613E47" w:rsidRPr="00A42FF0">
        <w:rPr>
          <w:color w:val="6A8A7F"/>
        </w:rPr>
        <w:t>Alert</w:t>
      </w:r>
      <w:r w:rsidR="000E5BC4" w:rsidRPr="00A42FF0">
        <w:rPr>
          <w:color w:val="6A8A7F"/>
        </w:rPr>
        <w:t xml:space="preserve"> and</w:t>
      </w:r>
      <w:r w:rsidR="00613E47" w:rsidRPr="00A42FF0">
        <w:rPr>
          <w:color w:val="6A8A7F"/>
        </w:rPr>
        <w:t xml:space="preserve"> Notification</w:t>
      </w:r>
      <w:r w:rsidR="000E5BC4" w:rsidRPr="00A42FF0">
        <w:rPr>
          <w:color w:val="6A8A7F"/>
        </w:rPr>
        <w:t xml:space="preserve"> Procedure</w:t>
      </w:r>
      <w:r w:rsidR="00613E47" w:rsidRPr="00A42FF0">
        <w:rPr>
          <w:color w:val="6A8A7F"/>
        </w:rPr>
        <w:t xml:space="preserve"> and Implementation Process</w:t>
      </w:r>
    </w:p>
    <w:p w:rsidR="00496450" w:rsidRPr="00465031" w:rsidRDefault="00496450" w:rsidP="008B5602">
      <w:pPr>
        <w:pStyle w:val="coltext"/>
        <w:tabs>
          <w:tab w:val="clear" w:pos="259"/>
        </w:tabs>
        <w:ind w:left="2160" w:firstLine="720"/>
        <w:jc w:val="both"/>
      </w:pPr>
      <w:r w:rsidRPr="00465031">
        <w:t xml:space="preserve">This </w:t>
      </w:r>
      <w:r w:rsidR="00DD1131" w:rsidRPr="00465031">
        <w:t>portion</w:t>
      </w:r>
      <w:r w:rsidRPr="00465031">
        <w:t xml:space="preserve"> should explain the </w:t>
      </w:r>
      <w:r w:rsidR="00DD1131" w:rsidRPr="00465031">
        <w:t xml:space="preserve">employee alert and notification procedures and implementation process </w:t>
      </w:r>
      <w:r w:rsidRPr="00465031">
        <w:t xml:space="preserve">following a decision to activate the COOP </w:t>
      </w:r>
      <w:r w:rsidR="00DD1131" w:rsidRPr="00465031">
        <w:t>p</w:t>
      </w:r>
      <w:r w:rsidRPr="00465031">
        <w:t xml:space="preserve">lan. </w:t>
      </w:r>
    </w:p>
    <w:p w:rsidR="0098315F" w:rsidRPr="00465031" w:rsidRDefault="0098315F" w:rsidP="00AF2733">
      <w:pPr>
        <w:pStyle w:val="coltext"/>
        <w:tabs>
          <w:tab w:val="clear" w:pos="259"/>
        </w:tabs>
        <w:ind w:left="2160"/>
        <w:jc w:val="both"/>
      </w:pPr>
    </w:p>
    <w:p w:rsidR="00613E47" w:rsidRPr="00A42FF0" w:rsidRDefault="00CB795F" w:rsidP="00AF2733">
      <w:pPr>
        <w:pStyle w:val="Heading4-special"/>
        <w:numPr>
          <w:ilvl w:val="0"/>
          <w:numId w:val="0"/>
        </w:numPr>
        <w:ind w:left="720" w:firstLine="720"/>
        <w:jc w:val="both"/>
        <w:rPr>
          <w:color w:val="6A8A7F"/>
        </w:rPr>
      </w:pPr>
      <w:r w:rsidRPr="00A42FF0">
        <w:rPr>
          <w:color w:val="6A8A7F"/>
        </w:rPr>
        <w:t>C</w:t>
      </w:r>
      <w:r w:rsidR="003A69A4" w:rsidRPr="00A42FF0">
        <w:rPr>
          <w:color w:val="6A8A7F"/>
        </w:rPr>
        <w:t>.</w:t>
      </w:r>
      <w:r w:rsidR="003A69A4" w:rsidRPr="00A42FF0">
        <w:rPr>
          <w:color w:val="6A8A7F"/>
        </w:rPr>
        <w:tab/>
      </w:r>
      <w:r w:rsidR="00613E47" w:rsidRPr="00A42FF0">
        <w:rPr>
          <w:color w:val="6A8A7F"/>
        </w:rPr>
        <w:t>Leadership</w:t>
      </w:r>
    </w:p>
    <w:p w:rsidR="00DD1131" w:rsidRPr="00465031" w:rsidRDefault="00DD1131" w:rsidP="008B5602">
      <w:pPr>
        <w:ind w:left="2160" w:firstLine="720"/>
        <w:jc w:val="both"/>
      </w:pPr>
      <w:r w:rsidRPr="00465031">
        <w:t xml:space="preserve">This portion should explain </w:t>
      </w:r>
      <w:r w:rsidR="003A69A4" w:rsidRPr="00465031">
        <w:t>the three leadership</w:t>
      </w:r>
      <w:r w:rsidR="000E5BC4" w:rsidRPr="00465031">
        <w:t>-</w:t>
      </w:r>
      <w:r w:rsidR="003A69A4" w:rsidRPr="00465031">
        <w:t xml:space="preserve">related elements </w:t>
      </w:r>
      <w:r w:rsidR="000E5BC4" w:rsidRPr="00465031">
        <w:t>following activation of the</w:t>
      </w:r>
      <w:r w:rsidR="003A69A4" w:rsidRPr="00465031">
        <w:t xml:space="preserve"> COOP plan: orders of succession, leadership, and devolution.</w:t>
      </w:r>
    </w:p>
    <w:p w:rsidR="0098315F" w:rsidRPr="00465031" w:rsidRDefault="0098315F" w:rsidP="00AF2733">
      <w:pPr>
        <w:ind w:left="2160"/>
        <w:jc w:val="both"/>
      </w:pPr>
    </w:p>
    <w:p w:rsidR="000E5BC4" w:rsidRPr="00465031" w:rsidRDefault="00CB795F" w:rsidP="00A42FF0">
      <w:pPr>
        <w:pStyle w:val="Heading5"/>
      </w:pPr>
      <w:bookmarkStart w:id="42" w:name="Order_of_Succession"/>
      <w:bookmarkStart w:id="43" w:name="_Toc223235722"/>
      <w:bookmarkStart w:id="44" w:name="_Toc223235784"/>
      <w:r>
        <w:t>1</w:t>
      </w:r>
      <w:r w:rsidR="003A69A4" w:rsidRPr="00465031">
        <w:t>.</w:t>
      </w:r>
      <w:r w:rsidR="003A69A4" w:rsidRPr="00465031">
        <w:tab/>
      </w:r>
      <w:r w:rsidR="000E5BC4" w:rsidRPr="00465031">
        <w:t>Orders of Succession</w:t>
      </w:r>
      <w:bookmarkEnd w:id="42"/>
      <w:bookmarkEnd w:id="43"/>
      <w:bookmarkEnd w:id="44"/>
    </w:p>
    <w:p w:rsidR="003A69A4" w:rsidRPr="00465031" w:rsidRDefault="000E5BC4" w:rsidP="008B5602">
      <w:pPr>
        <w:ind w:left="2880" w:firstLine="720"/>
        <w:jc w:val="both"/>
      </w:pPr>
      <w:r w:rsidRPr="00465031">
        <w:t xml:space="preserve">This portion should identify </w:t>
      </w:r>
      <w:r w:rsidR="0098315F" w:rsidRPr="00465031">
        <w:t xml:space="preserve">post-COOP plan activation </w:t>
      </w:r>
      <w:r w:rsidRPr="00465031">
        <w:t>orders of succession to key positions within the court</w:t>
      </w:r>
      <w:r w:rsidR="00400710" w:rsidRPr="00465031">
        <w:t xml:space="preserve"> </w:t>
      </w:r>
      <w:r w:rsidRPr="00465031">
        <w:t>and the conditions under which succession will take place; the method of notification; and any temporal, geographical, or organizational limitations of authority</w:t>
      </w:r>
      <w:r w:rsidR="00400710" w:rsidRPr="00465031">
        <w:t xml:space="preserve">.  </w:t>
      </w:r>
      <w:r w:rsidRPr="00465031">
        <w:t xml:space="preserve">Orders of succession should be of sufficient depth to ensure the court’s ability to manage and direct its essential functions.  The chart </w:t>
      </w:r>
      <w:r w:rsidR="0098315F" w:rsidRPr="00465031">
        <w:t>on the following page may</w:t>
      </w:r>
      <w:r w:rsidRPr="00465031">
        <w:t xml:space="preserve"> be used as an aid to determine orders of succession.</w:t>
      </w:r>
      <w:bookmarkStart w:id="45" w:name="Delegation_of_Authority"/>
      <w:r w:rsidR="003A69A4" w:rsidRPr="00465031">
        <w:t xml:space="preserve"> </w:t>
      </w:r>
    </w:p>
    <w:tbl>
      <w:tblPr>
        <w:tblW w:w="9468" w:type="dxa"/>
        <w:jc w:val="right"/>
        <w:tblBorders>
          <w:top w:val="single" w:sz="18" w:space="0" w:color="6A8A7F"/>
          <w:left w:val="single" w:sz="18" w:space="0" w:color="6A8A7F"/>
          <w:bottom w:val="single" w:sz="18" w:space="0" w:color="6A8A7F"/>
          <w:right w:val="single" w:sz="18" w:space="0" w:color="6A8A7F"/>
        </w:tblBorders>
        <w:tblLook w:val="0000"/>
      </w:tblPr>
      <w:tblGrid>
        <w:gridCol w:w="3060"/>
        <w:gridCol w:w="6408"/>
      </w:tblGrid>
      <w:tr w:rsidR="003A69A4" w:rsidRPr="00465031" w:rsidTr="004C2009">
        <w:trPr>
          <w:cantSplit/>
          <w:trHeight w:val="471"/>
          <w:tblHeader/>
          <w:jc w:val="right"/>
        </w:trPr>
        <w:tc>
          <w:tcPr>
            <w:tcW w:w="3060" w:type="dxa"/>
            <w:shd w:val="clear" w:color="auto" w:fill="6A8A7F"/>
          </w:tcPr>
          <w:p w:rsidR="003A69A4" w:rsidRPr="00465031" w:rsidRDefault="003A69A4" w:rsidP="00431EC8">
            <w:pPr>
              <w:keepNext/>
              <w:spacing w:after="120"/>
              <w:jc w:val="center"/>
              <w:rPr>
                <w:b/>
                <w:bCs w:val="0"/>
                <w:color w:val="FFFFFF"/>
              </w:rPr>
            </w:pPr>
            <w:r w:rsidRPr="00465031">
              <w:rPr>
                <w:b/>
                <w:bCs w:val="0"/>
                <w:color w:val="FFFFFF"/>
              </w:rPr>
              <w:t>Position Title</w:t>
            </w:r>
          </w:p>
        </w:tc>
        <w:tc>
          <w:tcPr>
            <w:tcW w:w="6408" w:type="dxa"/>
            <w:shd w:val="clear" w:color="auto" w:fill="6A8A7F"/>
          </w:tcPr>
          <w:p w:rsidR="003A69A4" w:rsidRPr="00465031" w:rsidRDefault="003A69A4" w:rsidP="00431EC8">
            <w:pPr>
              <w:keepNext/>
              <w:spacing w:after="120"/>
              <w:jc w:val="center"/>
              <w:rPr>
                <w:b/>
                <w:bCs w:val="0"/>
                <w:color w:val="FFFFFF"/>
              </w:rPr>
            </w:pPr>
            <w:r w:rsidRPr="00465031">
              <w:rPr>
                <w:b/>
                <w:bCs w:val="0"/>
                <w:color w:val="FFFFFF"/>
              </w:rPr>
              <w:t>Successors</w:t>
            </w:r>
          </w:p>
        </w:tc>
      </w:tr>
      <w:tr w:rsidR="003A69A4" w:rsidRPr="00465031" w:rsidTr="004C2009">
        <w:trPr>
          <w:cantSplit/>
          <w:jc w:val="right"/>
        </w:trPr>
        <w:tc>
          <w:tcPr>
            <w:tcW w:w="3060" w:type="dxa"/>
            <w:vMerge w:val="restart"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1.</w:t>
            </w:r>
          </w:p>
        </w:tc>
      </w:tr>
      <w:tr w:rsidR="003A69A4" w:rsidRPr="00465031" w:rsidTr="004C2009">
        <w:trPr>
          <w:cantSplit/>
          <w:jc w:val="right"/>
        </w:trPr>
        <w:tc>
          <w:tcPr>
            <w:tcW w:w="3060" w:type="dxa"/>
            <w:vMerge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2.</w:t>
            </w:r>
          </w:p>
        </w:tc>
      </w:tr>
      <w:tr w:rsidR="003A69A4" w:rsidRPr="00465031" w:rsidTr="004C2009">
        <w:trPr>
          <w:cantSplit/>
          <w:jc w:val="right"/>
        </w:trPr>
        <w:tc>
          <w:tcPr>
            <w:tcW w:w="3060" w:type="dxa"/>
            <w:vMerge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3.</w:t>
            </w:r>
          </w:p>
        </w:tc>
      </w:tr>
      <w:tr w:rsidR="003A69A4" w:rsidRPr="00465031" w:rsidTr="004C2009">
        <w:trPr>
          <w:cantSplit/>
          <w:jc w:val="right"/>
        </w:trPr>
        <w:tc>
          <w:tcPr>
            <w:tcW w:w="3060" w:type="dxa"/>
            <w:vMerge w:val="restart"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1.</w:t>
            </w:r>
          </w:p>
        </w:tc>
      </w:tr>
      <w:tr w:rsidR="003A69A4" w:rsidRPr="00465031" w:rsidTr="004C2009">
        <w:trPr>
          <w:cantSplit/>
          <w:jc w:val="right"/>
        </w:trPr>
        <w:tc>
          <w:tcPr>
            <w:tcW w:w="3060" w:type="dxa"/>
            <w:vMerge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</w:tcPr>
          <w:p w:rsidR="003A69A4" w:rsidRPr="00465031" w:rsidRDefault="003A69A4" w:rsidP="00431EC8">
            <w:pPr>
              <w:pStyle w:val="BodyTextIndent3"/>
              <w:tabs>
                <w:tab w:val="clear" w:pos="810"/>
              </w:tabs>
              <w:spacing w:before="100" w:beforeAutospacing="1" w:after="100" w:afterAutospacing="1"/>
              <w:ind w:left="0" w:firstLine="0"/>
              <w:rPr>
                <w:rFonts w:ascii="Times New Roman" w:hAnsi="Times New Roman" w:cs="Times New Roman"/>
                <w:sz w:val="22"/>
              </w:rPr>
            </w:pPr>
            <w:r w:rsidRPr="00465031">
              <w:rPr>
                <w:rFonts w:ascii="Times New Roman" w:hAnsi="Times New Roman" w:cs="Times New Roman"/>
                <w:sz w:val="22"/>
              </w:rPr>
              <w:t>2.</w:t>
            </w:r>
          </w:p>
        </w:tc>
      </w:tr>
      <w:tr w:rsidR="003A69A4" w:rsidRPr="00465031" w:rsidTr="004C2009">
        <w:trPr>
          <w:cantSplit/>
          <w:trHeight w:val="90"/>
          <w:jc w:val="right"/>
        </w:trPr>
        <w:tc>
          <w:tcPr>
            <w:tcW w:w="3060" w:type="dxa"/>
            <w:vMerge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  <w:shd w:val="clear" w:color="auto" w:fill="auto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3.</w:t>
            </w:r>
          </w:p>
        </w:tc>
      </w:tr>
      <w:tr w:rsidR="003A69A4" w:rsidRPr="00465031" w:rsidTr="004C2009">
        <w:trPr>
          <w:cantSplit/>
          <w:trHeight w:val="90"/>
          <w:jc w:val="right"/>
        </w:trPr>
        <w:tc>
          <w:tcPr>
            <w:tcW w:w="3060" w:type="dxa"/>
            <w:vMerge w:val="restart"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  <w:shd w:val="clear" w:color="auto" w:fill="auto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1.</w:t>
            </w:r>
          </w:p>
        </w:tc>
      </w:tr>
      <w:tr w:rsidR="003A69A4" w:rsidRPr="00465031" w:rsidTr="004C2009">
        <w:trPr>
          <w:cantSplit/>
          <w:trHeight w:val="90"/>
          <w:jc w:val="right"/>
        </w:trPr>
        <w:tc>
          <w:tcPr>
            <w:tcW w:w="3060" w:type="dxa"/>
            <w:vMerge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  <w:shd w:val="clear" w:color="auto" w:fill="auto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2.</w:t>
            </w:r>
          </w:p>
        </w:tc>
      </w:tr>
      <w:tr w:rsidR="003A69A4" w:rsidRPr="00465031" w:rsidTr="004C2009">
        <w:trPr>
          <w:cantSplit/>
          <w:trHeight w:val="269"/>
          <w:jc w:val="right"/>
        </w:trPr>
        <w:tc>
          <w:tcPr>
            <w:tcW w:w="3060" w:type="dxa"/>
            <w:vMerge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  <w:shd w:val="clear" w:color="auto" w:fill="auto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3.</w:t>
            </w:r>
          </w:p>
        </w:tc>
      </w:tr>
      <w:tr w:rsidR="003A69A4" w:rsidRPr="00465031" w:rsidTr="004C2009">
        <w:trPr>
          <w:cantSplit/>
          <w:trHeight w:val="90"/>
          <w:jc w:val="right"/>
        </w:trPr>
        <w:tc>
          <w:tcPr>
            <w:tcW w:w="3060" w:type="dxa"/>
            <w:vMerge w:val="restart"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  <w:shd w:val="clear" w:color="auto" w:fill="auto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1.</w:t>
            </w:r>
          </w:p>
        </w:tc>
      </w:tr>
      <w:tr w:rsidR="003A69A4" w:rsidRPr="00465031" w:rsidTr="004C2009">
        <w:trPr>
          <w:cantSplit/>
          <w:trHeight w:val="90"/>
          <w:jc w:val="right"/>
        </w:trPr>
        <w:tc>
          <w:tcPr>
            <w:tcW w:w="3060" w:type="dxa"/>
            <w:vMerge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  <w:shd w:val="clear" w:color="auto" w:fill="auto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2.</w:t>
            </w:r>
          </w:p>
        </w:tc>
      </w:tr>
      <w:tr w:rsidR="003A69A4" w:rsidRPr="00465031" w:rsidTr="004C2009">
        <w:trPr>
          <w:cantSplit/>
          <w:trHeight w:val="305"/>
          <w:jc w:val="right"/>
        </w:trPr>
        <w:tc>
          <w:tcPr>
            <w:tcW w:w="3060" w:type="dxa"/>
            <w:vMerge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  <w:shd w:val="clear" w:color="auto" w:fill="auto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3.</w:t>
            </w:r>
          </w:p>
        </w:tc>
      </w:tr>
      <w:tr w:rsidR="003A69A4" w:rsidRPr="00465031" w:rsidTr="004C2009">
        <w:trPr>
          <w:cantSplit/>
          <w:trHeight w:val="90"/>
          <w:jc w:val="right"/>
        </w:trPr>
        <w:tc>
          <w:tcPr>
            <w:tcW w:w="3060" w:type="dxa"/>
            <w:vMerge w:val="restart"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  <w:shd w:val="clear" w:color="auto" w:fill="auto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1.</w:t>
            </w:r>
          </w:p>
        </w:tc>
      </w:tr>
      <w:tr w:rsidR="003A69A4" w:rsidRPr="00465031" w:rsidTr="004C2009">
        <w:trPr>
          <w:cantSplit/>
          <w:trHeight w:val="90"/>
          <w:jc w:val="right"/>
        </w:trPr>
        <w:tc>
          <w:tcPr>
            <w:tcW w:w="3060" w:type="dxa"/>
            <w:vMerge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  <w:shd w:val="clear" w:color="auto" w:fill="auto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2.</w:t>
            </w:r>
          </w:p>
        </w:tc>
      </w:tr>
      <w:tr w:rsidR="003A69A4" w:rsidRPr="00465031" w:rsidTr="004C2009">
        <w:trPr>
          <w:cantSplit/>
          <w:trHeight w:val="58"/>
          <w:jc w:val="right"/>
        </w:trPr>
        <w:tc>
          <w:tcPr>
            <w:tcW w:w="3060" w:type="dxa"/>
            <w:vMerge/>
            <w:vAlign w:val="center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6408" w:type="dxa"/>
            <w:shd w:val="clear" w:color="auto" w:fill="auto"/>
          </w:tcPr>
          <w:p w:rsidR="003A69A4" w:rsidRPr="00465031" w:rsidRDefault="003A69A4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  <w:r w:rsidRPr="00465031">
              <w:rPr>
                <w:sz w:val="22"/>
              </w:rPr>
              <w:t>3.</w:t>
            </w:r>
          </w:p>
        </w:tc>
      </w:tr>
    </w:tbl>
    <w:p w:rsidR="003A69A4" w:rsidRPr="00465031" w:rsidRDefault="003A69A4" w:rsidP="003A69A4">
      <w:pPr>
        <w:pStyle w:val="Heading4-special"/>
        <w:numPr>
          <w:ilvl w:val="0"/>
          <w:numId w:val="0"/>
        </w:numPr>
        <w:spacing w:before="240"/>
      </w:pPr>
    </w:p>
    <w:p w:rsidR="00613E47" w:rsidRPr="00465031" w:rsidRDefault="00CB795F" w:rsidP="00A42FF0">
      <w:pPr>
        <w:pStyle w:val="Heading5"/>
      </w:pPr>
      <w:bookmarkStart w:id="46" w:name="_Toc223235723"/>
      <w:bookmarkStart w:id="47" w:name="_Toc223235785"/>
      <w:r>
        <w:t>2</w:t>
      </w:r>
      <w:r w:rsidR="00400710" w:rsidRPr="00465031">
        <w:t xml:space="preserve">. </w:t>
      </w:r>
      <w:r w:rsidR="00400710" w:rsidRPr="00465031">
        <w:tab/>
      </w:r>
      <w:r w:rsidR="0098315F" w:rsidRPr="00316F95">
        <w:t>Delegations of Authority</w:t>
      </w:r>
      <w:bookmarkEnd w:id="46"/>
      <w:bookmarkEnd w:id="47"/>
    </w:p>
    <w:bookmarkEnd w:id="45"/>
    <w:p w:rsidR="005B76C1" w:rsidRPr="00465031" w:rsidRDefault="005B76C1" w:rsidP="008B5602">
      <w:pPr>
        <w:ind w:left="2880" w:firstLine="720"/>
        <w:jc w:val="both"/>
      </w:pPr>
      <w:r w:rsidRPr="00465031">
        <w:t xml:space="preserve">This </w:t>
      </w:r>
      <w:r w:rsidR="00400710" w:rsidRPr="00465031">
        <w:t>portion</w:t>
      </w:r>
      <w:r w:rsidRPr="00465031">
        <w:t xml:space="preserve"> should identify, by position, the </w:t>
      </w:r>
      <w:r w:rsidR="00400710" w:rsidRPr="00465031">
        <w:t xml:space="preserve">individuals with </w:t>
      </w:r>
      <w:r w:rsidRPr="00465031">
        <w:t>authorit</w:t>
      </w:r>
      <w:r w:rsidR="00400710" w:rsidRPr="00465031">
        <w:t>y</w:t>
      </w:r>
      <w:r w:rsidRPr="00465031">
        <w:t xml:space="preserve"> for making</w:t>
      </w:r>
      <w:r w:rsidR="00C1121D" w:rsidRPr="00465031">
        <w:t xml:space="preserve"> policy</w:t>
      </w:r>
      <w:r w:rsidRPr="00465031">
        <w:t xml:space="preserve"> </w:t>
      </w:r>
      <w:r w:rsidR="00400710" w:rsidRPr="00465031">
        <w:t>determinations and decisions</w:t>
      </w:r>
      <w:r w:rsidR="0098315F" w:rsidRPr="00465031">
        <w:t xml:space="preserve"> following activation of the COOP plan</w:t>
      </w:r>
      <w:r w:rsidRPr="00465031">
        <w:t xml:space="preserve">.  Generally, pre-determined delegations of authority will take effect when normal channels of direction are disrupted and terminate when these channels have resumed.  </w:t>
      </w:r>
      <w:r w:rsidR="00C1121D" w:rsidRPr="00465031">
        <w:t>D</w:t>
      </w:r>
      <w:r w:rsidRPr="00465031">
        <w:t xml:space="preserve">elegations </w:t>
      </w:r>
      <w:r w:rsidR="00C1121D" w:rsidRPr="00465031">
        <w:t xml:space="preserve">of authority </w:t>
      </w:r>
      <w:r w:rsidRPr="00465031">
        <w:t xml:space="preserve">may also be used to address specific competency requirements related to one or more essential functions not otherwise satisfied by the order of succession.  Delegations should document </w:t>
      </w:r>
      <w:r w:rsidR="00C1121D" w:rsidRPr="00465031">
        <w:t>any relevant legal</w:t>
      </w:r>
      <w:r w:rsidRPr="00465031">
        <w:t xml:space="preserve"> authority for making key decisions, identify the programs and administrative authorities needed for effective operations, and establish capabilities to restore authorities u</w:t>
      </w:r>
      <w:r w:rsidR="00C1121D" w:rsidRPr="00465031">
        <w:t xml:space="preserve">pon termination of the event.  </w:t>
      </w:r>
      <w:r w:rsidRPr="00465031">
        <w:t xml:space="preserve">Pre-determined delegations of authority may be particularly important in a devolution scenario. </w:t>
      </w:r>
    </w:p>
    <w:p w:rsidR="00613E47" w:rsidRPr="00A42FF0" w:rsidRDefault="00CB795F" w:rsidP="00A42FF0">
      <w:pPr>
        <w:pStyle w:val="Heading5"/>
      </w:pPr>
      <w:bookmarkStart w:id="48" w:name="_Toc223235724"/>
      <w:bookmarkStart w:id="49" w:name="_Toc223235786"/>
      <w:r w:rsidRPr="00A42FF0">
        <w:t>3</w:t>
      </w:r>
      <w:r w:rsidR="00400710" w:rsidRPr="00A42FF0">
        <w:t>.</w:t>
      </w:r>
      <w:r w:rsidR="00400710" w:rsidRPr="00A42FF0">
        <w:tab/>
      </w:r>
      <w:r w:rsidR="00613E47" w:rsidRPr="00A42FF0">
        <w:t>Devolution</w:t>
      </w:r>
      <w:bookmarkEnd w:id="48"/>
      <w:bookmarkEnd w:id="49"/>
    </w:p>
    <w:p w:rsidR="00613E47" w:rsidRDefault="00C1121D" w:rsidP="008B5602">
      <w:pPr>
        <w:ind w:left="2880" w:firstLine="720"/>
        <w:jc w:val="both"/>
      </w:pPr>
      <w:r w:rsidRPr="00465031">
        <w:t>The d</w:t>
      </w:r>
      <w:r w:rsidR="00E75AC0" w:rsidRPr="00465031">
        <w:t xml:space="preserve">evolution </w:t>
      </w:r>
      <w:r w:rsidRPr="00465031">
        <w:t xml:space="preserve">portion should address how a court will identify and conduct its essential functions in the aftermath of a worst-case scenario, one in which the court’s leadership is </w:t>
      </w:r>
      <w:r w:rsidR="0098315F" w:rsidRPr="00465031">
        <w:t xml:space="preserve">completely </w:t>
      </w:r>
      <w:r w:rsidRPr="00465031">
        <w:t>incapacitated.</w:t>
      </w:r>
    </w:p>
    <w:p w:rsidR="009308DA" w:rsidRPr="00465031" w:rsidRDefault="009308DA" w:rsidP="00AF2733">
      <w:pPr>
        <w:ind w:left="2880"/>
        <w:jc w:val="both"/>
        <w:rPr>
          <w:i/>
          <w:iCs/>
        </w:rPr>
      </w:pPr>
    </w:p>
    <w:p w:rsidR="00613E47" w:rsidRPr="00465031" w:rsidRDefault="00CB795F" w:rsidP="00AF2733">
      <w:pPr>
        <w:pStyle w:val="Heading3"/>
        <w:numPr>
          <w:ilvl w:val="0"/>
          <w:numId w:val="0"/>
        </w:numPr>
        <w:ind w:left="720"/>
        <w:jc w:val="both"/>
      </w:pPr>
      <w:bookmarkStart w:id="50" w:name="_Toc222794666"/>
      <w:bookmarkStart w:id="51" w:name="_Toc223235725"/>
      <w:bookmarkStart w:id="52" w:name="_Toc223235787"/>
      <w:bookmarkStart w:id="53" w:name="ConOps_PhaseII_Alternate_Facility_Ops"/>
      <w:r>
        <w:t>7.2</w:t>
      </w:r>
      <w:r w:rsidR="00133D46" w:rsidRPr="00465031">
        <w:t>.</w:t>
      </w:r>
      <w:r w:rsidR="00133D46" w:rsidRPr="00465031">
        <w:tab/>
      </w:r>
      <w:r w:rsidR="00C1121D" w:rsidRPr="00465031">
        <w:t>Phase Two: Alternate Facility Operations</w:t>
      </w:r>
      <w:bookmarkEnd w:id="50"/>
      <w:bookmarkEnd w:id="51"/>
      <w:bookmarkEnd w:id="52"/>
    </w:p>
    <w:bookmarkEnd w:id="53"/>
    <w:p w:rsidR="00054844" w:rsidRPr="00465031" w:rsidRDefault="00C42588" w:rsidP="008B5602">
      <w:pPr>
        <w:ind w:left="1440" w:firstLine="720"/>
        <w:jc w:val="both"/>
      </w:pPr>
      <w:r w:rsidRPr="00465031">
        <w:t xml:space="preserve">The Phase </w:t>
      </w:r>
      <w:r w:rsidR="00054844" w:rsidRPr="00465031">
        <w:t>Two</w:t>
      </w:r>
      <w:r w:rsidRPr="00465031">
        <w:t xml:space="preserve"> </w:t>
      </w:r>
      <w:r w:rsidR="00054844" w:rsidRPr="00465031">
        <w:t>subsection</w:t>
      </w:r>
      <w:r w:rsidRPr="00465031">
        <w:t xml:space="preserve"> should identify</w:t>
      </w:r>
      <w:r w:rsidR="009B2111" w:rsidRPr="00465031">
        <w:t xml:space="preserve"> the</w:t>
      </w:r>
      <w:r w:rsidRPr="00465031">
        <w:t xml:space="preserve"> initial procedures </w:t>
      </w:r>
      <w:r w:rsidR="009B2111" w:rsidRPr="00465031">
        <w:t xml:space="preserve">taken </w:t>
      </w:r>
      <w:r w:rsidR="00054844" w:rsidRPr="00465031">
        <w:t xml:space="preserve">upon arrival at the alternate facility, </w:t>
      </w:r>
      <w:r w:rsidRPr="00465031">
        <w:t xml:space="preserve">as well as </w:t>
      </w:r>
      <w:r w:rsidR="009B2111" w:rsidRPr="00465031">
        <w:t xml:space="preserve">the </w:t>
      </w:r>
      <w:r w:rsidRPr="00465031">
        <w:t xml:space="preserve">operational procedures for the continuation of </w:t>
      </w:r>
      <w:r w:rsidR="0098315F" w:rsidRPr="00465031">
        <w:t xml:space="preserve">the court’s </w:t>
      </w:r>
      <w:r w:rsidRPr="00465031">
        <w:t>essential functions.</w:t>
      </w:r>
      <w:r w:rsidR="00054844" w:rsidRPr="00465031">
        <w:t xml:space="preserve"> </w:t>
      </w:r>
      <w:r w:rsidR="009B2111" w:rsidRPr="00465031">
        <w:t xml:space="preserve"> </w:t>
      </w:r>
      <w:r w:rsidR="00054844" w:rsidRPr="00465031">
        <w:t xml:space="preserve">To this end, the Phase Two subsection should include each of the following:  </w:t>
      </w:r>
    </w:p>
    <w:p w:rsidR="009B2111" w:rsidRPr="00465031" w:rsidRDefault="009B2111" w:rsidP="00AF2733">
      <w:pPr>
        <w:ind w:left="720"/>
        <w:jc w:val="both"/>
      </w:pPr>
    </w:p>
    <w:p w:rsidR="00613E47" w:rsidRPr="00465031" w:rsidRDefault="00CB795F" w:rsidP="00AF2733">
      <w:pPr>
        <w:pStyle w:val="Heading4-special"/>
        <w:numPr>
          <w:ilvl w:val="0"/>
          <w:numId w:val="0"/>
        </w:numPr>
        <w:ind w:left="1080" w:firstLine="360"/>
        <w:jc w:val="both"/>
      </w:pPr>
      <w:bookmarkStart w:id="54" w:name="mission_critical_systems"/>
      <w:r>
        <w:t>A</w:t>
      </w:r>
      <w:r w:rsidR="00054844" w:rsidRPr="00465031">
        <w:t>.</w:t>
      </w:r>
      <w:r w:rsidR="00054844" w:rsidRPr="00465031">
        <w:tab/>
      </w:r>
      <w:smartTag w:uri="urn:schemas-microsoft-com:office:smarttags" w:element="place">
        <w:r w:rsidR="00613E47" w:rsidRPr="00465031">
          <w:t>Mission</w:t>
        </w:r>
      </w:smartTag>
      <w:r w:rsidR="00613E47" w:rsidRPr="00465031">
        <w:t xml:space="preserve"> Critical Systems</w:t>
      </w:r>
    </w:p>
    <w:bookmarkEnd w:id="54"/>
    <w:p w:rsidR="00C42588" w:rsidRPr="00465031" w:rsidRDefault="009B2111" w:rsidP="008B5602">
      <w:pPr>
        <w:ind w:left="2160" w:firstLine="720"/>
        <w:jc w:val="both"/>
      </w:pPr>
      <w:r w:rsidRPr="00465031">
        <w:t>This</w:t>
      </w:r>
      <w:r w:rsidR="00C42588" w:rsidRPr="00465031">
        <w:t xml:space="preserve"> </w:t>
      </w:r>
      <w:r w:rsidR="00054844" w:rsidRPr="00465031">
        <w:t>portion</w:t>
      </w:r>
      <w:r w:rsidR="00C42588" w:rsidRPr="00465031">
        <w:t xml:space="preserve"> should address the </w:t>
      </w:r>
      <w:r w:rsidR="00054844" w:rsidRPr="00465031">
        <w:t>court</w:t>
      </w:r>
      <w:r w:rsidR="00C42588" w:rsidRPr="00465031">
        <w:t>’s mission critical systems</w:t>
      </w:r>
      <w:r w:rsidR="0098315F" w:rsidRPr="00465031">
        <w:t xml:space="preserve"> (i.e., those systems </w:t>
      </w:r>
      <w:r w:rsidR="00C42588" w:rsidRPr="00465031">
        <w:t xml:space="preserve">necessary to perform </w:t>
      </w:r>
      <w:r w:rsidR="0098315F" w:rsidRPr="00465031">
        <w:t xml:space="preserve">the court’s </w:t>
      </w:r>
      <w:r w:rsidR="00C42588" w:rsidRPr="00465031">
        <w:t>essential functions</w:t>
      </w:r>
      <w:r w:rsidR="0098315F" w:rsidRPr="00465031">
        <w:t>)</w:t>
      </w:r>
      <w:r w:rsidR="00C42588" w:rsidRPr="00465031">
        <w:t xml:space="preserve">.  </w:t>
      </w:r>
      <w:r w:rsidRPr="00465031">
        <w:t>The court</w:t>
      </w:r>
      <w:r w:rsidR="00C42588" w:rsidRPr="00465031">
        <w:t xml:space="preserve"> must define these systems and address the method of transferring/replicating them at </w:t>
      </w:r>
      <w:r w:rsidRPr="00465031">
        <w:t>the</w:t>
      </w:r>
      <w:r w:rsidR="00C42588" w:rsidRPr="00465031">
        <w:t xml:space="preserve"> alternate </w:t>
      </w:r>
      <w:r w:rsidRPr="00465031">
        <w:t>facility</w:t>
      </w:r>
      <w:r w:rsidR="00C42588" w:rsidRPr="00465031">
        <w:t>.</w:t>
      </w:r>
      <w:r w:rsidRPr="00465031">
        <w:rPr>
          <w:color w:val="000000"/>
        </w:rPr>
        <w:t xml:space="preserve"> The following chart </w:t>
      </w:r>
      <w:r w:rsidR="0098315F" w:rsidRPr="00465031">
        <w:rPr>
          <w:color w:val="000000"/>
        </w:rPr>
        <w:t>may</w:t>
      </w:r>
      <w:r w:rsidRPr="00465031">
        <w:rPr>
          <w:color w:val="000000"/>
        </w:rPr>
        <w:t xml:space="preserve"> be used to list the court’s mission critical systems.</w:t>
      </w:r>
    </w:p>
    <w:p w:rsidR="00613E47" w:rsidRPr="00465031" w:rsidRDefault="00613E47"/>
    <w:tbl>
      <w:tblPr>
        <w:tblW w:w="9378" w:type="dxa"/>
        <w:jc w:val="right"/>
        <w:tblBorders>
          <w:top w:val="single" w:sz="4" w:space="0" w:color="6A8A7F"/>
          <w:left w:val="single" w:sz="4" w:space="0" w:color="6A8A7F"/>
          <w:bottom w:val="single" w:sz="4" w:space="0" w:color="6A8A7F"/>
          <w:right w:val="single" w:sz="4" w:space="0" w:color="6A8A7F"/>
          <w:insideH w:val="single" w:sz="8" w:space="0" w:color="000000"/>
          <w:insideV w:val="single" w:sz="8" w:space="0" w:color="000000"/>
        </w:tblBorders>
        <w:tblLook w:val="0000"/>
      </w:tblPr>
      <w:tblGrid>
        <w:gridCol w:w="3066"/>
        <w:gridCol w:w="3156"/>
        <w:gridCol w:w="3156"/>
      </w:tblGrid>
      <w:tr w:rsidR="009B2111" w:rsidRPr="00465031" w:rsidTr="000D321C">
        <w:trPr>
          <w:cantSplit/>
          <w:tblHeader/>
          <w:jc w:val="right"/>
        </w:trPr>
        <w:tc>
          <w:tcPr>
            <w:tcW w:w="3066" w:type="dxa"/>
            <w:shd w:val="clear" w:color="auto" w:fill="6A8A7F"/>
          </w:tcPr>
          <w:p w:rsidR="009B2111" w:rsidRPr="00465031" w:rsidRDefault="009B2111" w:rsidP="00431EC8">
            <w:pPr>
              <w:keepNext/>
              <w:spacing w:after="120"/>
              <w:jc w:val="center"/>
              <w:rPr>
                <w:b/>
                <w:bCs w:val="0"/>
                <w:color w:val="FFFFFF"/>
              </w:rPr>
            </w:pPr>
            <w:r w:rsidRPr="00465031">
              <w:rPr>
                <w:b/>
                <w:bCs w:val="0"/>
                <w:color w:val="FFFFFF"/>
              </w:rPr>
              <w:t>System Name</w:t>
            </w:r>
          </w:p>
        </w:tc>
        <w:tc>
          <w:tcPr>
            <w:tcW w:w="3156" w:type="dxa"/>
            <w:shd w:val="clear" w:color="auto" w:fill="6A8A7F"/>
          </w:tcPr>
          <w:p w:rsidR="009B2111" w:rsidRPr="00465031" w:rsidRDefault="009B2111" w:rsidP="00431EC8">
            <w:pPr>
              <w:keepNext/>
              <w:spacing w:after="120"/>
              <w:jc w:val="center"/>
              <w:rPr>
                <w:b/>
                <w:bCs w:val="0"/>
                <w:color w:val="FFFFFF"/>
              </w:rPr>
            </w:pPr>
            <w:r w:rsidRPr="00465031">
              <w:rPr>
                <w:b/>
                <w:bCs w:val="0"/>
                <w:color w:val="FFFFFF"/>
              </w:rPr>
              <w:t>Current Location</w:t>
            </w:r>
          </w:p>
        </w:tc>
        <w:tc>
          <w:tcPr>
            <w:tcW w:w="3156" w:type="dxa"/>
            <w:shd w:val="clear" w:color="auto" w:fill="6A8A7F"/>
          </w:tcPr>
          <w:p w:rsidR="009B2111" w:rsidRPr="00465031" w:rsidRDefault="009B2111" w:rsidP="00431EC8">
            <w:pPr>
              <w:keepNext/>
              <w:spacing w:after="120"/>
              <w:jc w:val="center"/>
              <w:rPr>
                <w:b/>
                <w:bCs w:val="0"/>
                <w:color w:val="FFFFFF"/>
              </w:rPr>
            </w:pPr>
            <w:r w:rsidRPr="00465031">
              <w:rPr>
                <w:b/>
                <w:bCs w:val="0"/>
                <w:color w:val="FFFFFF"/>
              </w:rPr>
              <w:t>Other Locations</w:t>
            </w:r>
          </w:p>
        </w:tc>
      </w:tr>
      <w:tr w:rsidR="009B2111" w:rsidRPr="00465031" w:rsidTr="000D321C">
        <w:trPr>
          <w:cantSplit/>
          <w:jc w:val="right"/>
        </w:trPr>
        <w:tc>
          <w:tcPr>
            <w:tcW w:w="3066" w:type="dxa"/>
            <w:vAlign w:val="center"/>
          </w:tcPr>
          <w:p w:rsidR="009B2111" w:rsidRPr="00465031" w:rsidRDefault="009B2111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3156" w:type="dxa"/>
          </w:tcPr>
          <w:p w:rsidR="009B2111" w:rsidRPr="00465031" w:rsidRDefault="009B2111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3156" w:type="dxa"/>
          </w:tcPr>
          <w:p w:rsidR="009B2111" w:rsidRPr="00465031" w:rsidRDefault="009B2111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9B2111" w:rsidRPr="00465031" w:rsidTr="000D321C">
        <w:trPr>
          <w:cantSplit/>
          <w:trHeight w:val="90"/>
          <w:jc w:val="right"/>
        </w:trPr>
        <w:tc>
          <w:tcPr>
            <w:tcW w:w="3066" w:type="dxa"/>
            <w:vAlign w:val="center"/>
          </w:tcPr>
          <w:p w:rsidR="009B2111" w:rsidRPr="00465031" w:rsidRDefault="009B2111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3156" w:type="dxa"/>
          </w:tcPr>
          <w:p w:rsidR="009B2111" w:rsidRPr="00465031" w:rsidRDefault="009B2111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3156" w:type="dxa"/>
            <w:shd w:val="clear" w:color="auto" w:fill="auto"/>
          </w:tcPr>
          <w:p w:rsidR="009B2111" w:rsidRPr="00465031" w:rsidRDefault="009B2111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9B2111" w:rsidRPr="00465031" w:rsidTr="000D321C">
        <w:trPr>
          <w:cantSplit/>
          <w:trHeight w:val="90"/>
          <w:jc w:val="right"/>
        </w:trPr>
        <w:tc>
          <w:tcPr>
            <w:tcW w:w="3066" w:type="dxa"/>
            <w:vAlign w:val="center"/>
          </w:tcPr>
          <w:p w:rsidR="009B2111" w:rsidRPr="00465031" w:rsidRDefault="009B2111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3156" w:type="dxa"/>
          </w:tcPr>
          <w:p w:rsidR="009B2111" w:rsidRPr="00465031" w:rsidRDefault="009B2111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3156" w:type="dxa"/>
            <w:shd w:val="clear" w:color="auto" w:fill="auto"/>
          </w:tcPr>
          <w:p w:rsidR="009B2111" w:rsidRPr="00465031" w:rsidRDefault="009B2111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3066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315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3156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98315F" w:rsidRPr="00465031" w:rsidTr="000D321C">
        <w:trPr>
          <w:cantSplit/>
          <w:trHeight w:val="90"/>
          <w:jc w:val="right"/>
        </w:trPr>
        <w:tc>
          <w:tcPr>
            <w:tcW w:w="3066" w:type="dxa"/>
            <w:vAlign w:val="center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3156" w:type="dxa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3156" w:type="dxa"/>
            <w:shd w:val="clear" w:color="auto" w:fill="auto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98315F" w:rsidRPr="00465031" w:rsidTr="000D321C">
        <w:trPr>
          <w:cantSplit/>
          <w:trHeight w:val="90"/>
          <w:jc w:val="right"/>
        </w:trPr>
        <w:tc>
          <w:tcPr>
            <w:tcW w:w="3066" w:type="dxa"/>
            <w:vAlign w:val="center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3156" w:type="dxa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3156" w:type="dxa"/>
            <w:shd w:val="clear" w:color="auto" w:fill="auto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98315F" w:rsidRPr="00465031" w:rsidTr="000D321C">
        <w:trPr>
          <w:cantSplit/>
          <w:trHeight w:val="90"/>
          <w:jc w:val="right"/>
        </w:trPr>
        <w:tc>
          <w:tcPr>
            <w:tcW w:w="3066" w:type="dxa"/>
            <w:vAlign w:val="center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3156" w:type="dxa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3156" w:type="dxa"/>
            <w:shd w:val="clear" w:color="auto" w:fill="auto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98315F" w:rsidRPr="00465031" w:rsidTr="000D321C">
        <w:trPr>
          <w:cantSplit/>
          <w:trHeight w:val="90"/>
          <w:jc w:val="right"/>
        </w:trPr>
        <w:tc>
          <w:tcPr>
            <w:tcW w:w="3066" w:type="dxa"/>
            <w:vAlign w:val="center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3156" w:type="dxa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3156" w:type="dxa"/>
            <w:shd w:val="clear" w:color="auto" w:fill="auto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98315F" w:rsidRPr="00465031" w:rsidTr="000D321C">
        <w:trPr>
          <w:cantSplit/>
          <w:trHeight w:val="90"/>
          <w:jc w:val="right"/>
        </w:trPr>
        <w:tc>
          <w:tcPr>
            <w:tcW w:w="3066" w:type="dxa"/>
            <w:vAlign w:val="center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3156" w:type="dxa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3156" w:type="dxa"/>
            <w:shd w:val="clear" w:color="auto" w:fill="auto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98315F" w:rsidRPr="00465031" w:rsidTr="000D321C">
        <w:trPr>
          <w:cantSplit/>
          <w:trHeight w:val="90"/>
          <w:jc w:val="right"/>
        </w:trPr>
        <w:tc>
          <w:tcPr>
            <w:tcW w:w="3066" w:type="dxa"/>
            <w:vAlign w:val="center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3156" w:type="dxa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3156" w:type="dxa"/>
            <w:shd w:val="clear" w:color="auto" w:fill="auto"/>
          </w:tcPr>
          <w:p w:rsidR="0098315F" w:rsidRPr="00465031" w:rsidRDefault="0098315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3066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315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3156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</w:tbl>
    <w:p w:rsidR="00431EC8" w:rsidRPr="00465031" w:rsidRDefault="00431EC8" w:rsidP="00431EC8">
      <w:pPr>
        <w:pStyle w:val="Heading4-special"/>
        <w:numPr>
          <w:ilvl w:val="0"/>
          <w:numId w:val="0"/>
        </w:numPr>
        <w:spacing w:before="240"/>
        <w:ind w:left="1440"/>
      </w:pPr>
      <w:bookmarkStart w:id="55" w:name="Vital_Records"/>
    </w:p>
    <w:p w:rsidR="0028573F" w:rsidRPr="00A42FF0" w:rsidRDefault="00CB795F" w:rsidP="00CB795F">
      <w:pPr>
        <w:pStyle w:val="Heading4-special"/>
        <w:numPr>
          <w:ilvl w:val="0"/>
          <w:numId w:val="0"/>
        </w:numPr>
        <w:spacing w:before="240"/>
        <w:ind w:left="1440"/>
        <w:jc w:val="both"/>
        <w:rPr>
          <w:color w:val="6A8A7F"/>
        </w:rPr>
      </w:pPr>
      <w:r w:rsidRPr="00A42FF0">
        <w:rPr>
          <w:color w:val="6A8A7F"/>
        </w:rPr>
        <w:t>B.</w:t>
      </w:r>
      <w:r w:rsidRPr="00A42FF0">
        <w:rPr>
          <w:color w:val="6A8A7F"/>
        </w:rPr>
        <w:tab/>
      </w:r>
      <w:r w:rsidR="00613E47" w:rsidRPr="00A42FF0">
        <w:rPr>
          <w:color w:val="6A8A7F"/>
        </w:rPr>
        <w:t>Vital Files, Records, and Databases</w:t>
      </w:r>
      <w:bookmarkEnd w:id="55"/>
    </w:p>
    <w:p w:rsidR="00C42588" w:rsidRPr="00465031" w:rsidRDefault="00C42588" w:rsidP="008B5602">
      <w:pPr>
        <w:ind w:left="2160" w:firstLine="720"/>
        <w:jc w:val="both"/>
      </w:pPr>
      <w:r w:rsidRPr="00465031">
        <w:t xml:space="preserve">This </w:t>
      </w:r>
      <w:r w:rsidR="009B2111" w:rsidRPr="00465031">
        <w:t>portion</w:t>
      </w:r>
      <w:r w:rsidRPr="00465031">
        <w:t xml:space="preserve"> should address the </w:t>
      </w:r>
      <w:r w:rsidR="009B2111" w:rsidRPr="00465031">
        <w:t>court</w:t>
      </w:r>
      <w:r w:rsidRPr="00465031">
        <w:t>’s vital files, records, and databases, includ</w:t>
      </w:r>
      <w:r w:rsidR="009B2111" w:rsidRPr="00465031">
        <w:t>ing</w:t>
      </w:r>
      <w:r w:rsidRPr="00465031">
        <w:t xml:space="preserve"> classified or sensitive data, which are necessary to perform essential functions and to reconstitute normal </w:t>
      </w:r>
      <w:r w:rsidR="009B2111" w:rsidRPr="00465031">
        <w:t xml:space="preserve">court </w:t>
      </w:r>
      <w:r w:rsidRPr="00465031">
        <w:t xml:space="preserve">operations after the emergency </w:t>
      </w:r>
      <w:r w:rsidR="009B2111" w:rsidRPr="00465031">
        <w:t xml:space="preserve">or disaster </w:t>
      </w:r>
      <w:r w:rsidRPr="00465031">
        <w:t xml:space="preserve">ceases.  </w:t>
      </w:r>
      <w:r w:rsidR="009B2111" w:rsidRPr="00465031">
        <w:t>The court</w:t>
      </w:r>
      <w:r w:rsidRPr="00465031">
        <w:t xml:space="preserve"> should pre-position and update on a regular basis those duplicate records, databases, or back-up electroni</w:t>
      </w:r>
      <w:r w:rsidR="009B2111" w:rsidRPr="00465031">
        <w:t>c media necessary for operation of the court</w:t>
      </w:r>
      <w:r w:rsidRPr="00465031">
        <w:t>.</w:t>
      </w:r>
      <w:r w:rsidR="009B2111" w:rsidRPr="00465031">
        <w:t xml:space="preserve">  The following chart </w:t>
      </w:r>
      <w:r w:rsidR="0098315F" w:rsidRPr="00465031">
        <w:t>may</w:t>
      </w:r>
      <w:r w:rsidR="009B2111" w:rsidRPr="00465031">
        <w:t xml:space="preserve"> be used </w:t>
      </w:r>
      <w:r w:rsidR="0098315F" w:rsidRPr="00465031">
        <w:t xml:space="preserve">to </w:t>
      </w:r>
      <w:r w:rsidR="00431EC8" w:rsidRPr="00465031">
        <w:t>list the court’s vital files, records, and databases.</w:t>
      </w:r>
    </w:p>
    <w:p w:rsidR="0028573F" w:rsidRPr="00465031" w:rsidRDefault="0028573F" w:rsidP="0028573F">
      <w:pPr>
        <w:ind w:left="2160"/>
      </w:pPr>
    </w:p>
    <w:tbl>
      <w:tblPr>
        <w:tblW w:w="9468" w:type="dxa"/>
        <w:jc w:val="right"/>
        <w:tblBorders>
          <w:top w:val="single" w:sz="4" w:space="0" w:color="6A8A7F"/>
          <w:left w:val="single" w:sz="4" w:space="0" w:color="6A8A7F"/>
          <w:bottom w:val="single" w:sz="4" w:space="0" w:color="6A8A7F"/>
          <w:right w:val="single" w:sz="4" w:space="0" w:color="6A8A7F"/>
          <w:insideH w:val="single" w:sz="8" w:space="0" w:color="000000"/>
          <w:insideV w:val="single" w:sz="8" w:space="0" w:color="000000"/>
        </w:tblBorders>
        <w:tblLook w:val="0000"/>
      </w:tblPr>
      <w:tblGrid>
        <w:gridCol w:w="2574"/>
        <w:gridCol w:w="2574"/>
        <w:gridCol w:w="1476"/>
        <w:gridCol w:w="1476"/>
        <w:gridCol w:w="1368"/>
      </w:tblGrid>
      <w:tr w:rsidR="00431EC8" w:rsidRPr="00465031" w:rsidTr="000D321C">
        <w:trPr>
          <w:cantSplit/>
          <w:tblHeader/>
          <w:jc w:val="right"/>
        </w:trPr>
        <w:tc>
          <w:tcPr>
            <w:tcW w:w="2574" w:type="dxa"/>
            <w:shd w:val="clear" w:color="auto" w:fill="6A8A7F"/>
          </w:tcPr>
          <w:p w:rsidR="00431EC8" w:rsidRPr="00465031" w:rsidRDefault="00431EC8" w:rsidP="00431EC8">
            <w:pPr>
              <w:keepNext/>
              <w:spacing w:after="120"/>
              <w:jc w:val="center"/>
              <w:rPr>
                <w:b/>
                <w:bCs w:val="0"/>
                <w:color w:val="FFFFFF"/>
                <w:sz w:val="20"/>
              </w:rPr>
            </w:pPr>
            <w:r w:rsidRPr="00465031">
              <w:rPr>
                <w:b/>
                <w:bCs w:val="0"/>
                <w:color w:val="FFFFFF"/>
                <w:sz w:val="20"/>
              </w:rPr>
              <w:t>Vital File, Record, or Database</w:t>
            </w:r>
          </w:p>
        </w:tc>
        <w:tc>
          <w:tcPr>
            <w:tcW w:w="2574" w:type="dxa"/>
            <w:shd w:val="clear" w:color="auto" w:fill="6A8A7F"/>
          </w:tcPr>
          <w:p w:rsidR="00431EC8" w:rsidRPr="00465031" w:rsidRDefault="00431EC8" w:rsidP="00431EC8">
            <w:pPr>
              <w:keepNext/>
              <w:spacing w:after="120"/>
              <w:jc w:val="center"/>
              <w:rPr>
                <w:b/>
                <w:bCs w:val="0"/>
                <w:color w:val="FFFFFF"/>
                <w:sz w:val="20"/>
              </w:rPr>
            </w:pPr>
            <w:r w:rsidRPr="00465031">
              <w:rPr>
                <w:b/>
                <w:bCs w:val="0"/>
                <w:color w:val="FFFFFF"/>
                <w:sz w:val="20"/>
              </w:rPr>
              <w:t>Form of Record (e.g., hardcopy, electric, etc.)</w:t>
            </w:r>
          </w:p>
        </w:tc>
        <w:tc>
          <w:tcPr>
            <w:tcW w:w="1476" w:type="dxa"/>
            <w:shd w:val="clear" w:color="auto" w:fill="6A8A7F"/>
          </w:tcPr>
          <w:p w:rsidR="00431EC8" w:rsidRPr="00465031" w:rsidRDefault="00431EC8" w:rsidP="00431EC8">
            <w:pPr>
              <w:keepNext/>
              <w:spacing w:after="120"/>
              <w:jc w:val="center"/>
              <w:rPr>
                <w:b/>
                <w:bCs w:val="0"/>
                <w:color w:val="FFFFFF"/>
                <w:sz w:val="20"/>
              </w:rPr>
            </w:pPr>
            <w:r w:rsidRPr="00465031">
              <w:rPr>
                <w:b/>
                <w:bCs w:val="0"/>
                <w:color w:val="FFFFFF"/>
                <w:sz w:val="20"/>
              </w:rPr>
              <w:t>Pre-positioned at Alternate Facility?</w:t>
            </w:r>
          </w:p>
        </w:tc>
        <w:tc>
          <w:tcPr>
            <w:tcW w:w="1476" w:type="dxa"/>
            <w:shd w:val="clear" w:color="auto" w:fill="6A8A7F"/>
          </w:tcPr>
          <w:p w:rsidR="00431EC8" w:rsidRPr="00465031" w:rsidRDefault="00431EC8" w:rsidP="00431EC8">
            <w:pPr>
              <w:keepNext/>
              <w:spacing w:after="120"/>
              <w:jc w:val="center"/>
              <w:rPr>
                <w:b/>
                <w:bCs w:val="0"/>
                <w:color w:val="FFFFFF"/>
                <w:sz w:val="20"/>
              </w:rPr>
            </w:pPr>
            <w:r w:rsidRPr="00465031">
              <w:rPr>
                <w:b/>
                <w:bCs w:val="0"/>
                <w:color w:val="FFFFFF"/>
                <w:sz w:val="20"/>
              </w:rPr>
              <w:t>Hand Carried to Alternate Facility?</w:t>
            </w:r>
          </w:p>
        </w:tc>
        <w:tc>
          <w:tcPr>
            <w:tcW w:w="1368" w:type="dxa"/>
            <w:shd w:val="clear" w:color="auto" w:fill="6A8A7F"/>
          </w:tcPr>
          <w:p w:rsidR="00431EC8" w:rsidRPr="00465031" w:rsidRDefault="00431EC8" w:rsidP="00431EC8">
            <w:pPr>
              <w:keepNext/>
              <w:spacing w:after="120"/>
              <w:jc w:val="center"/>
              <w:rPr>
                <w:b/>
                <w:bCs w:val="0"/>
                <w:color w:val="FFFFFF"/>
                <w:sz w:val="20"/>
              </w:rPr>
            </w:pPr>
            <w:r w:rsidRPr="00465031">
              <w:rPr>
                <w:b/>
                <w:bCs w:val="0"/>
                <w:color w:val="FFFFFF"/>
                <w:sz w:val="20"/>
              </w:rPr>
              <w:t>Backed Up at Third Location?</w:t>
            </w:r>
          </w:p>
        </w:tc>
      </w:tr>
      <w:tr w:rsidR="00431EC8" w:rsidRPr="00465031" w:rsidTr="000D321C">
        <w:trPr>
          <w:cantSplit/>
          <w:jc w:val="right"/>
        </w:trPr>
        <w:tc>
          <w:tcPr>
            <w:tcW w:w="2574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2574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2574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2574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2574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2574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2574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2574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2574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2574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2574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431EC8" w:rsidRPr="00465031" w:rsidTr="000D321C">
        <w:trPr>
          <w:cantSplit/>
          <w:trHeight w:val="90"/>
          <w:jc w:val="right"/>
        </w:trPr>
        <w:tc>
          <w:tcPr>
            <w:tcW w:w="2574" w:type="dxa"/>
            <w:vAlign w:val="center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  <w:shd w:val="clear" w:color="auto" w:fill="auto"/>
          </w:tcPr>
          <w:p w:rsidR="00431EC8" w:rsidRPr="00465031" w:rsidRDefault="00431EC8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28573F" w:rsidRPr="00465031" w:rsidTr="000D321C">
        <w:trPr>
          <w:cantSplit/>
          <w:trHeight w:val="90"/>
          <w:jc w:val="right"/>
        </w:trPr>
        <w:tc>
          <w:tcPr>
            <w:tcW w:w="2574" w:type="dxa"/>
            <w:vAlign w:val="center"/>
          </w:tcPr>
          <w:p w:rsidR="0028573F" w:rsidRPr="00465031" w:rsidRDefault="0028573F" w:rsidP="00431EC8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28573F" w:rsidRPr="00465031" w:rsidRDefault="0028573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28573F" w:rsidRPr="00465031" w:rsidRDefault="0028573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476" w:type="dxa"/>
          </w:tcPr>
          <w:p w:rsidR="0028573F" w:rsidRPr="00465031" w:rsidRDefault="0028573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  <w:tc>
          <w:tcPr>
            <w:tcW w:w="1368" w:type="dxa"/>
            <w:shd w:val="clear" w:color="auto" w:fill="auto"/>
          </w:tcPr>
          <w:p w:rsidR="0028573F" w:rsidRPr="00465031" w:rsidRDefault="0028573F" w:rsidP="00431EC8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</w:tbl>
    <w:p w:rsidR="009308DA" w:rsidRDefault="009308DA" w:rsidP="00AF2733">
      <w:pPr>
        <w:pStyle w:val="Heading3"/>
        <w:numPr>
          <w:ilvl w:val="0"/>
          <w:numId w:val="0"/>
        </w:numPr>
        <w:ind w:left="720"/>
        <w:jc w:val="both"/>
      </w:pPr>
      <w:bookmarkStart w:id="56" w:name="ConOps_PhaseIII_Reconstitution"/>
      <w:bookmarkStart w:id="57" w:name="_Toc222794667"/>
    </w:p>
    <w:p w:rsidR="00613E47" w:rsidRPr="00465031" w:rsidRDefault="00CB795F" w:rsidP="00AF2733">
      <w:pPr>
        <w:pStyle w:val="Heading3"/>
        <w:numPr>
          <w:ilvl w:val="0"/>
          <w:numId w:val="0"/>
        </w:numPr>
        <w:ind w:left="720"/>
        <w:jc w:val="both"/>
      </w:pPr>
      <w:bookmarkStart w:id="58" w:name="_Toc223235726"/>
      <w:bookmarkStart w:id="59" w:name="_Toc223235788"/>
      <w:r>
        <w:t>7.3</w:t>
      </w:r>
      <w:r w:rsidR="00133D46" w:rsidRPr="00465031">
        <w:t>.</w:t>
      </w:r>
      <w:r w:rsidR="00133D46" w:rsidRPr="00465031">
        <w:tab/>
      </w:r>
      <w:r w:rsidR="00613E47" w:rsidRPr="00465031">
        <w:t xml:space="preserve">Phase </w:t>
      </w:r>
      <w:r w:rsidR="00B36CB3" w:rsidRPr="00465031">
        <w:t>Three</w:t>
      </w:r>
      <w:r w:rsidR="00613E47" w:rsidRPr="00465031">
        <w:t>: Reconstitution</w:t>
      </w:r>
      <w:bookmarkEnd w:id="56"/>
      <w:bookmarkEnd w:id="57"/>
      <w:bookmarkEnd w:id="58"/>
      <w:bookmarkEnd w:id="59"/>
    </w:p>
    <w:p w:rsidR="00C42588" w:rsidRPr="00465031" w:rsidRDefault="00C42588" w:rsidP="008B5602">
      <w:pPr>
        <w:ind w:left="1440" w:firstLine="720"/>
        <w:jc w:val="both"/>
        <w:rPr>
          <w:color w:val="000000"/>
        </w:rPr>
      </w:pPr>
      <w:r w:rsidRPr="00465031">
        <w:rPr>
          <w:color w:val="000000"/>
        </w:rPr>
        <w:t>The Phase</w:t>
      </w:r>
      <w:r w:rsidR="00B36CB3" w:rsidRPr="00465031">
        <w:rPr>
          <w:color w:val="000000"/>
        </w:rPr>
        <w:t xml:space="preserve"> Three</w:t>
      </w:r>
      <w:r w:rsidRPr="00465031">
        <w:rPr>
          <w:color w:val="000000"/>
        </w:rPr>
        <w:t xml:space="preserve"> </w:t>
      </w:r>
      <w:r w:rsidR="00B36CB3" w:rsidRPr="00465031">
        <w:rPr>
          <w:color w:val="000000"/>
        </w:rPr>
        <w:t>sub</w:t>
      </w:r>
      <w:r w:rsidRPr="00465031">
        <w:rPr>
          <w:color w:val="000000"/>
        </w:rPr>
        <w:t xml:space="preserve">section should explain the </w:t>
      </w:r>
      <w:r w:rsidR="0098315F" w:rsidRPr="00465031">
        <w:rPr>
          <w:color w:val="000000"/>
        </w:rPr>
        <w:t xml:space="preserve">court’s </w:t>
      </w:r>
      <w:r w:rsidRPr="00465031">
        <w:rPr>
          <w:color w:val="000000"/>
        </w:rPr>
        <w:t xml:space="preserve">procedures for </w:t>
      </w:r>
      <w:r w:rsidR="0098315F" w:rsidRPr="00465031">
        <w:rPr>
          <w:color w:val="000000"/>
        </w:rPr>
        <w:t>returning to normal operations</w:t>
      </w:r>
      <w:r w:rsidRPr="00465031">
        <w:rPr>
          <w:color w:val="000000"/>
        </w:rPr>
        <w:t xml:space="preserve">.  This section may include procedures for returning to the </w:t>
      </w:r>
      <w:r w:rsidR="00B36CB3" w:rsidRPr="00465031">
        <w:rPr>
          <w:color w:val="000000"/>
        </w:rPr>
        <w:t xml:space="preserve">court’s </w:t>
      </w:r>
      <w:r w:rsidRPr="00465031">
        <w:rPr>
          <w:color w:val="000000"/>
        </w:rPr>
        <w:t xml:space="preserve">primary facility, if available.  Notification procedures for all </w:t>
      </w:r>
      <w:r w:rsidR="00B36CB3" w:rsidRPr="00465031">
        <w:rPr>
          <w:color w:val="000000"/>
        </w:rPr>
        <w:t>court personnel r</w:t>
      </w:r>
      <w:r w:rsidRPr="00465031">
        <w:rPr>
          <w:color w:val="000000"/>
        </w:rPr>
        <w:t xml:space="preserve">eturning to work </w:t>
      </w:r>
      <w:r w:rsidR="00B36CB3" w:rsidRPr="00465031">
        <w:rPr>
          <w:color w:val="000000"/>
        </w:rPr>
        <w:t xml:space="preserve">also </w:t>
      </w:r>
      <w:r w:rsidRPr="00465031">
        <w:rPr>
          <w:color w:val="000000"/>
        </w:rPr>
        <w:t xml:space="preserve">must be addressed.  </w:t>
      </w:r>
      <w:r w:rsidR="00B36CB3" w:rsidRPr="00465031">
        <w:rPr>
          <w:color w:val="000000"/>
        </w:rPr>
        <w:t xml:space="preserve">Finally, to determine the effectiveness of the COOP plan, the court should consider conducting </w:t>
      </w:r>
      <w:r w:rsidRPr="00465031">
        <w:rPr>
          <w:color w:val="000000"/>
        </w:rPr>
        <w:t xml:space="preserve">an After Action Report. </w:t>
      </w:r>
    </w:p>
    <w:p w:rsidR="00613E47" w:rsidRPr="00465031" w:rsidRDefault="00CB795F" w:rsidP="00CB795F">
      <w:pPr>
        <w:pStyle w:val="Heading2"/>
        <w:numPr>
          <w:ilvl w:val="0"/>
          <w:numId w:val="0"/>
        </w:numPr>
        <w:jc w:val="both"/>
      </w:pPr>
      <w:bookmarkStart w:id="60" w:name="_Toc222794668"/>
      <w:bookmarkStart w:id="61" w:name="_Toc223235727"/>
      <w:bookmarkStart w:id="62" w:name="_Toc223235789"/>
      <w:bookmarkStart w:id="63" w:name="COOP_Planning_Responsibilities"/>
      <w:proofErr w:type="gramStart"/>
      <w:r>
        <w:rPr>
          <w:caps w:val="0"/>
        </w:rPr>
        <w:t>Section 8.</w:t>
      </w:r>
      <w:proofErr w:type="gramEnd"/>
      <w:r>
        <w:rPr>
          <w:caps w:val="0"/>
        </w:rPr>
        <w:tab/>
      </w:r>
      <w:proofErr w:type="gramStart"/>
      <w:r w:rsidR="004477DC">
        <w:rPr>
          <w:caps w:val="0"/>
        </w:rPr>
        <w:t>COOP</w:t>
      </w:r>
      <w:r>
        <w:rPr>
          <w:caps w:val="0"/>
        </w:rPr>
        <w:t>-R</w:t>
      </w:r>
      <w:r w:rsidRPr="00465031">
        <w:rPr>
          <w:caps w:val="0"/>
        </w:rPr>
        <w:t>elated Responsibilities</w:t>
      </w:r>
      <w:bookmarkEnd w:id="60"/>
      <w:r w:rsidR="009308DA">
        <w:rPr>
          <w:caps w:val="0"/>
        </w:rPr>
        <w:t>.</w:t>
      </w:r>
      <w:bookmarkEnd w:id="61"/>
      <w:bookmarkEnd w:id="62"/>
      <w:proofErr w:type="gramEnd"/>
    </w:p>
    <w:bookmarkEnd w:id="63"/>
    <w:p w:rsidR="00212069" w:rsidRPr="00465031" w:rsidRDefault="00C42588" w:rsidP="008B5602">
      <w:pPr>
        <w:keepNext/>
        <w:spacing w:after="240"/>
        <w:ind w:left="720" w:firstLine="720"/>
        <w:jc w:val="both"/>
      </w:pPr>
      <w:r w:rsidRPr="00465031">
        <w:t xml:space="preserve">This section should include </w:t>
      </w:r>
      <w:r w:rsidR="00133D46" w:rsidRPr="00465031">
        <w:t xml:space="preserve">an </w:t>
      </w:r>
      <w:r w:rsidRPr="00465031">
        <w:t xml:space="preserve">additional delineation of </w:t>
      </w:r>
      <w:r w:rsidR="00133D46" w:rsidRPr="00465031">
        <w:t xml:space="preserve">the </w:t>
      </w:r>
      <w:r w:rsidRPr="00465031">
        <w:t>COOP</w:t>
      </w:r>
      <w:r w:rsidR="00133D46" w:rsidRPr="00465031">
        <w:t>-</w:t>
      </w:r>
      <w:r w:rsidR="00212069" w:rsidRPr="00465031">
        <w:t>related</w:t>
      </w:r>
      <w:r w:rsidR="00B36CB3" w:rsidRPr="00465031">
        <w:t xml:space="preserve"> </w:t>
      </w:r>
      <w:r w:rsidRPr="00465031">
        <w:t xml:space="preserve">responsibilities </w:t>
      </w:r>
      <w:r w:rsidR="00133D46" w:rsidRPr="00465031">
        <w:t xml:space="preserve">of </w:t>
      </w:r>
      <w:r w:rsidRPr="00465031">
        <w:t xml:space="preserve">key </w:t>
      </w:r>
      <w:r w:rsidR="00B36CB3" w:rsidRPr="00465031">
        <w:t>court personnel</w:t>
      </w:r>
      <w:r w:rsidR="00212069" w:rsidRPr="00465031">
        <w:t xml:space="preserve">.  This includes </w:t>
      </w:r>
      <w:r w:rsidRPr="00465031">
        <w:t xml:space="preserve">those </w:t>
      </w:r>
      <w:r w:rsidR="00212069" w:rsidRPr="00465031">
        <w:t xml:space="preserve">individuals </w:t>
      </w:r>
      <w:r w:rsidRPr="00465031">
        <w:t>identified in the order of success</w:t>
      </w:r>
      <w:r w:rsidR="00212069" w:rsidRPr="00465031">
        <w:t>ion and delegation of authority</w:t>
      </w:r>
      <w:r w:rsidRPr="00465031">
        <w:t>.</w:t>
      </w:r>
      <w:r w:rsidR="00212069" w:rsidRPr="00465031">
        <w:t xml:space="preserve">  The following table may be used to list the COOP</w:t>
      </w:r>
      <w:r w:rsidR="00133D46" w:rsidRPr="00465031">
        <w:t>-</w:t>
      </w:r>
      <w:r w:rsidR="00212069" w:rsidRPr="00465031">
        <w:t xml:space="preserve">related </w:t>
      </w:r>
      <w:r w:rsidR="00133D46" w:rsidRPr="00465031">
        <w:t>responsibilities</w:t>
      </w:r>
      <w:r w:rsidR="00212069" w:rsidRPr="00465031">
        <w:t>.</w:t>
      </w:r>
    </w:p>
    <w:tbl>
      <w:tblPr>
        <w:tblW w:w="9468" w:type="dxa"/>
        <w:jc w:val="right"/>
        <w:tblInd w:w="-2958" w:type="dxa"/>
        <w:tblBorders>
          <w:top w:val="single" w:sz="4" w:space="0" w:color="6A8A7F"/>
          <w:left w:val="single" w:sz="4" w:space="0" w:color="6A8A7F"/>
          <w:bottom w:val="single" w:sz="4" w:space="0" w:color="6A8A7F"/>
          <w:right w:val="single" w:sz="4" w:space="0" w:color="6A8A7F"/>
          <w:insideH w:val="single" w:sz="8" w:space="0" w:color="000000"/>
        </w:tblBorders>
        <w:tblLook w:val="0000"/>
      </w:tblPr>
      <w:tblGrid>
        <w:gridCol w:w="4689"/>
        <w:gridCol w:w="4779"/>
      </w:tblGrid>
      <w:tr w:rsidR="00212069" w:rsidRPr="00465031" w:rsidTr="000D321C">
        <w:trPr>
          <w:cantSplit/>
          <w:trHeight w:val="516"/>
          <w:tblHeader/>
          <w:jc w:val="right"/>
        </w:trPr>
        <w:tc>
          <w:tcPr>
            <w:tcW w:w="4689" w:type="dxa"/>
            <w:shd w:val="clear" w:color="auto" w:fill="6A8A7F"/>
          </w:tcPr>
          <w:p w:rsidR="00212069" w:rsidRPr="00465031" w:rsidRDefault="00212069" w:rsidP="00AB620E">
            <w:pPr>
              <w:keepNext/>
              <w:spacing w:after="120"/>
              <w:jc w:val="center"/>
              <w:rPr>
                <w:b/>
                <w:bCs w:val="0"/>
                <w:color w:val="FFFFFF"/>
              </w:rPr>
            </w:pPr>
            <w:r w:rsidRPr="00465031">
              <w:rPr>
                <w:b/>
                <w:bCs w:val="0"/>
                <w:color w:val="FFFFFF"/>
              </w:rPr>
              <w:t>Responsibility</w:t>
            </w:r>
          </w:p>
        </w:tc>
        <w:tc>
          <w:tcPr>
            <w:tcW w:w="4779" w:type="dxa"/>
            <w:shd w:val="clear" w:color="auto" w:fill="6A8A7F"/>
          </w:tcPr>
          <w:p w:rsidR="00212069" w:rsidRPr="00465031" w:rsidRDefault="00212069" w:rsidP="00AB620E">
            <w:pPr>
              <w:keepNext/>
              <w:spacing w:after="120"/>
              <w:jc w:val="center"/>
              <w:rPr>
                <w:b/>
                <w:bCs w:val="0"/>
                <w:color w:val="FFFFFF"/>
              </w:rPr>
            </w:pPr>
            <w:r w:rsidRPr="00465031">
              <w:rPr>
                <w:b/>
                <w:bCs w:val="0"/>
                <w:color w:val="FFFFFF"/>
              </w:rPr>
              <w:t>Position</w:t>
            </w:r>
          </w:p>
        </w:tc>
      </w:tr>
      <w:tr w:rsidR="00212069" w:rsidRPr="00465031" w:rsidTr="000D321C">
        <w:trPr>
          <w:cantSplit/>
          <w:trHeight w:val="516"/>
          <w:jc w:val="right"/>
        </w:trPr>
        <w:tc>
          <w:tcPr>
            <w:tcW w:w="4689" w:type="dxa"/>
            <w:vAlign w:val="center"/>
          </w:tcPr>
          <w:p w:rsidR="00212069" w:rsidRPr="00465031" w:rsidRDefault="00212069" w:rsidP="00AB620E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4779" w:type="dxa"/>
          </w:tcPr>
          <w:p w:rsidR="00212069" w:rsidRPr="00465031" w:rsidRDefault="00212069" w:rsidP="00AB620E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212069" w:rsidRPr="00465031" w:rsidTr="000D321C">
        <w:trPr>
          <w:cantSplit/>
          <w:trHeight w:val="516"/>
          <w:jc w:val="right"/>
        </w:trPr>
        <w:tc>
          <w:tcPr>
            <w:tcW w:w="4689" w:type="dxa"/>
            <w:vAlign w:val="center"/>
          </w:tcPr>
          <w:p w:rsidR="00212069" w:rsidRPr="00465031" w:rsidRDefault="00212069" w:rsidP="00AB620E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4779" w:type="dxa"/>
            <w:shd w:val="clear" w:color="auto" w:fill="auto"/>
          </w:tcPr>
          <w:p w:rsidR="00212069" w:rsidRPr="00465031" w:rsidRDefault="00212069" w:rsidP="00AB620E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212069" w:rsidRPr="00465031" w:rsidTr="000D321C">
        <w:trPr>
          <w:cantSplit/>
          <w:trHeight w:val="516"/>
          <w:jc w:val="right"/>
        </w:trPr>
        <w:tc>
          <w:tcPr>
            <w:tcW w:w="4689" w:type="dxa"/>
            <w:vAlign w:val="center"/>
          </w:tcPr>
          <w:p w:rsidR="00212069" w:rsidRPr="00465031" w:rsidRDefault="00212069" w:rsidP="00AB620E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4779" w:type="dxa"/>
            <w:shd w:val="clear" w:color="auto" w:fill="auto"/>
          </w:tcPr>
          <w:p w:rsidR="00212069" w:rsidRPr="00465031" w:rsidRDefault="00212069" w:rsidP="00AB620E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212069" w:rsidRPr="00465031" w:rsidTr="000D321C">
        <w:trPr>
          <w:cantSplit/>
          <w:trHeight w:val="516"/>
          <w:jc w:val="right"/>
        </w:trPr>
        <w:tc>
          <w:tcPr>
            <w:tcW w:w="4689" w:type="dxa"/>
            <w:vAlign w:val="center"/>
          </w:tcPr>
          <w:p w:rsidR="00212069" w:rsidRPr="00465031" w:rsidRDefault="00212069" w:rsidP="00AB620E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4779" w:type="dxa"/>
            <w:shd w:val="clear" w:color="auto" w:fill="auto"/>
          </w:tcPr>
          <w:p w:rsidR="00212069" w:rsidRPr="00465031" w:rsidRDefault="00212069" w:rsidP="00AB620E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212069" w:rsidRPr="00465031" w:rsidTr="000D321C">
        <w:trPr>
          <w:cantSplit/>
          <w:trHeight w:val="516"/>
          <w:jc w:val="right"/>
        </w:trPr>
        <w:tc>
          <w:tcPr>
            <w:tcW w:w="4689" w:type="dxa"/>
            <w:vAlign w:val="center"/>
          </w:tcPr>
          <w:p w:rsidR="00212069" w:rsidRPr="00465031" w:rsidRDefault="00212069" w:rsidP="00AB620E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4779" w:type="dxa"/>
            <w:shd w:val="clear" w:color="auto" w:fill="auto"/>
          </w:tcPr>
          <w:p w:rsidR="00212069" w:rsidRPr="00465031" w:rsidRDefault="00212069" w:rsidP="00AB620E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98315F" w:rsidRPr="00465031" w:rsidTr="000D321C">
        <w:trPr>
          <w:cantSplit/>
          <w:trHeight w:val="516"/>
          <w:jc w:val="right"/>
        </w:trPr>
        <w:tc>
          <w:tcPr>
            <w:tcW w:w="4689" w:type="dxa"/>
            <w:vAlign w:val="center"/>
          </w:tcPr>
          <w:p w:rsidR="0098315F" w:rsidRPr="00465031" w:rsidRDefault="0098315F" w:rsidP="00AB620E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4779" w:type="dxa"/>
            <w:shd w:val="clear" w:color="auto" w:fill="auto"/>
          </w:tcPr>
          <w:p w:rsidR="0098315F" w:rsidRPr="00465031" w:rsidRDefault="0098315F" w:rsidP="00AB620E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98315F" w:rsidRPr="00465031" w:rsidTr="000D321C">
        <w:trPr>
          <w:cantSplit/>
          <w:trHeight w:val="516"/>
          <w:jc w:val="right"/>
        </w:trPr>
        <w:tc>
          <w:tcPr>
            <w:tcW w:w="4689" w:type="dxa"/>
            <w:vAlign w:val="center"/>
          </w:tcPr>
          <w:p w:rsidR="0098315F" w:rsidRPr="00465031" w:rsidRDefault="0098315F" w:rsidP="00AB620E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4779" w:type="dxa"/>
            <w:shd w:val="clear" w:color="auto" w:fill="auto"/>
          </w:tcPr>
          <w:p w:rsidR="0098315F" w:rsidRPr="00465031" w:rsidRDefault="0098315F" w:rsidP="00AB620E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98315F" w:rsidRPr="00465031" w:rsidTr="000D321C">
        <w:trPr>
          <w:cantSplit/>
          <w:trHeight w:val="516"/>
          <w:jc w:val="right"/>
        </w:trPr>
        <w:tc>
          <w:tcPr>
            <w:tcW w:w="4689" w:type="dxa"/>
            <w:vAlign w:val="center"/>
          </w:tcPr>
          <w:p w:rsidR="0098315F" w:rsidRPr="00465031" w:rsidRDefault="0098315F" w:rsidP="00AB620E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4779" w:type="dxa"/>
            <w:shd w:val="clear" w:color="auto" w:fill="auto"/>
          </w:tcPr>
          <w:p w:rsidR="0098315F" w:rsidRPr="00465031" w:rsidRDefault="0098315F" w:rsidP="00AB620E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98315F" w:rsidRPr="00465031" w:rsidTr="000D321C">
        <w:trPr>
          <w:cantSplit/>
          <w:trHeight w:val="516"/>
          <w:jc w:val="right"/>
        </w:trPr>
        <w:tc>
          <w:tcPr>
            <w:tcW w:w="4689" w:type="dxa"/>
            <w:vAlign w:val="center"/>
          </w:tcPr>
          <w:p w:rsidR="0098315F" w:rsidRPr="00465031" w:rsidRDefault="0098315F" w:rsidP="00AB620E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4779" w:type="dxa"/>
            <w:shd w:val="clear" w:color="auto" w:fill="auto"/>
          </w:tcPr>
          <w:p w:rsidR="0098315F" w:rsidRPr="00465031" w:rsidRDefault="0098315F" w:rsidP="00AB620E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28573F" w:rsidRPr="00465031" w:rsidTr="000D321C">
        <w:trPr>
          <w:cantSplit/>
          <w:trHeight w:val="516"/>
          <w:jc w:val="right"/>
        </w:trPr>
        <w:tc>
          <w:tcPr>
            <w:tcW w:w="4689" w:type="dxa"/>
            <w:vAlign w:val="center"/>
          </w:tcPr>
          <w:p w:rsidR="0028573F" w:rsidRPr="00465031" w:rsidRDefault="0028573F" w:rsidP="00AB620E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4779" w:type="dxa"/>
            <w:shd w:val="clear" w:color="auto" w:fill="auto"/>
          </w:tcPr>
          <w:p w:rsidR="0028573F" w:rsidRPr="00465031" w:rsidRDefault="0028573F" w:rsidP="00AB620E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28573F" w:rsidRPr="00465031" w:rsidTr="000D321C">
        <w:trPr>
          <w:cantSplit/>
          <w:trHeight w:val="516"/>
          <w:jc w:val="right"/>
        </w:trPr>
        <w:tc>
          <w:tcPr>
            <w:tcW w:w="4689" w:type="dxa"/>
            <w:vAlign w:val="center"/>
          </w:tcPr>
          <w:p w:rsidR="0028573F" w:rsidRPr="00465031" w:rsidRDefault="0028573F" w:rsidP="00AB620E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4779" w:type="dxa"/>
            <w:shd w:val="clear" w:color="auto" w:fill="auto"/>
          </w:tcPr>
          <w:p w:rsidR="0028573F" w:rsidRPr="00465031" w:rsidRDefault="0028573F" w:rsidP="00AB620E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  <w:tr w:rsidR="0028573F" w:rsidRPr="00465031" w:rsidTr="000D321C">
        <w:trPr>
          <w:cantSplit/>
          <w:trHeight w:val="516"/>
          <w:jc w:val="right"/>
        </w:trPr>
        <w:tc>
          <w:tcPr>
            <w:tcW w:w="4689" w:type="dxa"/>
            <w:vAlign w:val="center"/>
          </w:tcPr>
          <w:p w:rsidR="0028573F" w:rsidRPr="00465031" w:rsidRDefault="0028573F" w:rsidP="00AB620E">
            <w:pPr>
              <w:keepNext/>
              <w:spacing w:before="100" w:beforeAutospacing="1" w:after="100" w:afterAutospacing="1"/>
              <w:jc w:val="center"/>
              <w:rPr>
                <w:sz w:val="22"/>
              </w:rPr>
            </w:pPr>
          </w:p>
        </w:tc>
        <w:tc>
          <w:tcPr>
            <w:tcW w:w="4779" w:type="dxa"/>
            <w:shd w:val="clear" w:color="auto" w:fill="auto"/>
          </w:tcPr>
          <w:p w:rsidR="0028573F" w:rsidRPr="00465031" w:rsidRDefault="0028573F" w:rsidP="00AB620E">
            <w:pPr>
              <w:keepNext/>
              <w:spacing w:before="100" w:beforeAutospacing="1" w:after="100" w:afterAutospacing="1"/>
              <w:rPr>
                <w:sz w:val="22"/>
              </w:rPr>
            </w:pPr>
          </w:p>
        </w:tc>
      </w:tr>
    </w:tbl>
    <w:p w:rsidR="0028573F" w:rsidRPr="00465031" w:rsidRDefault="0028573F" w:rsidP="0028573F">
      <w:bookmarkStart w:id="64" w:name="_Toc222794669"/>
      <w:bookmarkStart w:id="65" w:name="Logistics"/>
    </w:p>
    <w:p w:rsidR="00613E47" w:rsidRPr="00465031" w:rsidRDefault="00316F95" w:rsidP="00316F95">
      <w:pPr>
        <w:pStyle w:val="Heading2"/>
        <w:numPr>
          <w:ilvl w:val="0"/>
          <w:numId w:val="0"/>
        </w:numPr>
        <w:jc w:val="both"/>
      </w:pPr>
      <w:bookmarkStart w:id="66" w:name="_Toc223235728"/>
      <w:bookmarkStart w:id="67" w:name="_Toc223235790"/>
      <w:proofErr w:type="gramStart"/>
      <w:r>
        <w:rPr>
          <w:caps w:val="0"/>
        </w:rPr>
        <w:t>Section 9.</w:t>
      </w:r>
      <w:proofErr w:type="gramEnd"/>
      <w:r>
        <w:rPr>
          <w:caps w:val="0"/>
        </w:rPr>
        <w:tab/>
      </w:r>
      <w:proofErr w:type="gramStart"/>
      <w:r w:rsidRPr="00465031">
        <w:rPr>
          <w:caps w:val="0"/>
        </w:rPr>
        <w:t>Logistics</w:t>
      </w:r>
      <w:bookmarkEnd w:id="64"/>
      <w:r w:rsidR="009308DA">
        <w:rPr>
          <w:caps w:val="0"/>
        </w:rPr>
        <w:t>.</w:t>
      </w:r>
      <w:bookmarkEnd w:id="66"/>
      <w:bookmarkEnd w:id="67"/>
      <w:proofErr w:type="gramEnd"/>
    </w:p>
    <w:p w:rsidR="00133D46" w:rsidRPr="00465031" w:rsidRDefault="00133D46" w:rsidP="008B5602">
      <w:pPr>
        <w:ind w:left="720" w:firstLine="720"/>
        <w:jc w:val="both"/>
      </w:pPr>
      <w:bookmarkStart w:id="68" w:name="Alternate_work_location"/>
      <w:bookmarkEnd w:id="65"/>
      <w:r w:rsidRPr="00465031">
        <w:t xml:space="preserve">This section should </w:t>
      </w:r>
      <w:r w:rsidR="00A93BAC" w:rsidRPr="00465031">
        <w:t>address two logistical issues concerning COOP planning and implementation of the COOP plan</w:t>
      </w:r>
      <w:r w:rsidRPr="00465031">
        <w:t xml:space="preserve">: </w:t>
      </w:r>
      <w:r w:rsidR="00A93BAC" w:rsidRPr="00465031">
        <w:t>identifying an alternate facility and communication needs</w:t>
      </w:r>
      <w:r w:rsidRPr="00465031">
        <w:t>.</w:t>
      </w:r>
    </w:p>
    <w:p w:rsidR="00A93BAC" w:rsidRPr="00465031" w:rsidRDefault="00A93BAC" w:rsidP="00133D46">
      <w:pPr>
        <w:pStyle w:val="Heading4-special"/>
        <w:numPr>
          <w:ilvl w:val="0"/>
          <w:numId w:val="0"/>
        </w:numPr>
        <w:tabs>
          <w:tab w:val="left" w:pos="1440"/>
        </w:tabs>
        <w:ind w:left="720"/>
      </w:pPr>
    </w:p>
    <w:p w:rsidR="00613E47" w:rsidRPr="00465031" w:rsidRDefault="00316F95" w:rsidP="00316F95">
      <w:pPr>
        <w:pStyle w:val="Heading3"/>
        <w:numPr>
          <w:ilvl w:val="0"/>
          <w:numId w:val="0"/>
        </w:numPr>
        <w:ind w:left="720"/>
      </w:pPr>
      <w:bookmarkStart w:id="69" w:name="_Toc223235729"/>
      <w:bookmarkStart w:id="70" w:name="_Toc223235791"/>
      <w:r>
        <w:t>9</w:t>
      </w:r>
      <w:r w:rsidR="00133D46" w:rsidRPr="00465031">
        <w:t>.</w:t>
      </w:r>
      <w:r>
        <w:t>1.</w:t>
      </w:r>
      <w:r w:rsidR="00133D46" w:rsidRPr="00465031">
        <w:tab/>
      </w:r>
      <w:r w:rsidR="00613E47" w:rsidRPr="00465031">
        <w:t>Alternate</w:t>
      </w:r>
      <w:r w:rsidR="00B5173D" w:rsidRPr="00465031">
        <w:t xml:space="preserve"> </w:t>
      </w:r>
      <w:r w:rsidR="00A93BAC" w:rsidRPr="00465031">
        <w:t>Facility</w:t>
      </w:r>
      <w:bookmarkEnd w:id="69"/>
      <w:bookmarkEnd w:id="70"/>
    </w:p>
    <w:bookmarkEnd w:id="68"/>
    <w:p w:rsidR="0054394C" w:rsidRPr="00465031" w:rsidRDefault="008B5602" w:rsidP="008B5602">
      <w:pPr>
        <w:tabs>
          <w:tab w:val="left" w:pos="2160"/>
          <w:tab w:val="left" w:pos="9360"/>
        </w:tabs>
        <w:ind w:left="1440" w:right="-90"/>
        <w:jc w:val="both"/>
      </w:pPr>
      <w:r>
        <w:tab/>
      </w:r>
      <w:r w:rsidR="00C42588" w:rsidRPr="00465031">
        <w:t xml:space="preserve">The </w:t>
      </w:r>
      <w:r w:rsidR="0054394C" w:rsidRPr="00465031">
        <w:t>a</w:t>
      </w:r>
      <w:r w:rsidR="00C42588" w:rsidRPr="00465031">
        <w:t xml:space="preserve">lternate </w:t>
      </w:r>
      <w:r w:rsidR="0054394C" w:rsidRPr="00465031">
        <w:t>f</w:t>
      </w:r>
      <w:r w:rsidR="00A93BAC" w:rsidRPr="00465031">
        <w:t>acility</w:t>
      </w:r>
      <w:r w:rsidR="00C42588" w:rsidRPr="00465031">
        <w:t xml:space="preserve"> </w:t>
      </w:r>
      <w:r w:rsidR="00A93BAC" w:rsidRPr="00465031">
        <w:t>sub</w:t>
      </w:r>
      <w:r w:rsidR="00C42588" w:rsidRPr="00465031">
        <w:t xml:space="preserve">section should explain the significance </w:t>
      </w:r>
      <w:r w:rsidR="00A93BAC" w:rsidRPr="00465031">
        <w:t>of and requirements for</w:t>
      </w:r>
      <w:r w:rsidR="00C42588" w:rsidRPr="00465031">
        <w:t xml:space="preserve"> identifying </w:t>
      </w:r>
      <w:r w:rsidR="00A93BAC" w:rsidRPr="00465031">
        <w:t>the</w:t>
      </w:r>
      <w:r w:rsidR="00C42588" w:rsidRPr="00465031">
        <w:t xml:space="preserve"> alternate facility</w:t>
      </w:r>
      <w:r w:rsidR="00A93BAC" w:rsidRPr="00465031">
        <w:t xml:space="preserve"> </w:t>
      </w:r>
      <w:r w:rsidR="00C42588" w:rsidRPr="00465031">
        <w:t>and the advan</w:t>
      </w:r>
      <w:r w:rsidR="00A93BAC" w:rsidRPr="00465031">
        <w:t xml:space="preserve">tages and disadvantages </w:t>
      </w:r>
      <w:r w:rsidR="0054394C" w:rsidRPr="00465031">
        <w:t>of the alternate facility</w:t>
      </w:r>
      <w:r w:rsidR="00C42588" w:rsidRPr="00465031">
        <w:t xml:space="preserve">.  </w:t>
      </w:r>
      <w:r w:rsidR="00A93BAC" w:rsidRPr="00465031">
        <w:t>The court should</w:t>
      </w:r>
      <w:r w:rsidR="00C42588" w:rsidRPr="00465031">
        <w:t xml:space="preserve"> take into consideration the opera</w:t>
      </w:r>
      <w:r w:rsidR="0054394C" w:rsidRPr="00465031">
        <w:t>tional risk associated with the</w:t>
      </w:r>
      <w:r w:rsidR="00C42588" w:rsidRPr="00465031">
        <w:t xml:space="preserve"> </w:t>
      </w:r>
      <w:r w:rsidR="0054394C" w:rsidRPr="00465031">
        <w:t>alternate facility</w:t>
      </w:r>
      <w:r w:rsidR="00C42588" w:rsidRPr="00465031">
        <w:t xml:space="preserve">.  Performance of a risk assessment is vital in determining which </w:t>
      </w:r>
      <w:r w:rsidR="0054394C" w:rsidRPr="00465031">
        <w:t>location</w:t>
      </w:r>
      <w:r w:rsidR="00C42588" w:rsidRPr="00465031">
        <w:t xml:space="preserve"> will best satisfy </w:t>
      </w:r>
      <w:r w:rsidR="00A93BAC" w:rsidRPr="00465031">
        <w:t>the court</w:t>
      </w:r>
      <w:r w:rsidR="00C42588" w:rsidRPr="00465031">
        <w:t xml:space="preserve">’s requirements.   </w:t>
      </w:r>
      <w:bookmarkStart w:id="71" w:name="Interoperable_Communications"/>
    </w:p>
    <w:p w:rsidR="0054394C" w:rsidRPr="00465031" w:rsidRDefault="0054394C" w:rsidP="0054394C">
      <w:pPr>
        <w:tabs>
          <w:tab w:val="left" w:pos="9360"/>
        </w:tabs>
        <w:ind w:left="720" w:right="-90"/>
        <w:jc w:val="both"/>
      </w:pPr>
    </w:p>
    <w:tbl>
      <w:tblPr>
        <w:tblStyle w:val="TableGrid"/>
        <w:tblW w:w="0" w:type="auto"/>
        <w:tblInd w:w="1548" w:type="dxa"/>
        <w:tblBorders>
          <w:top w:val="single" w:sz="18" w:space="0" w:color="C0C0C0"/>
          <w:left w:val="single" w:sz="18" w:space="0" w:color="C0C0C0"/>
          <w:bottom w:val="single" w:sz="18" w:space="0" w:color="C0C0C0"/>
          <w:right w:val="single" w:sz="18" w:space="0" w:color="C0C0C0"/>
          <w:insideH w:val="single" w:sz="18" w:space="0" w:color="C0C0C0"/>
          <w:insideV w:val="single" w:sz="18" w:space="0" w:color="C0C0C0"/>
        </w:tblBorders>
        <w:shd w:val="clear" w:color="auto" w:fill="6A8A7F"/>
        <w:tblLook w:val="01E0"/>
      </w:tblPr>
      <w:tblGrid>
        <w:gridCol w:w="8028"/>
      </w:tblGrid>
      <w:tr w:rsidR="0054394C" w:rsidRPr="00465031" w:rsidTr="00A42FF0">
        <w:trPr>
          <w:trHeight w:val="3960"/>
        </w:trPr>
        <w:tc>
          <w:tcPr>
            <w:tcW w:w="8028" w:type="dxa"/>
            <w:shd w:val="clear" w:color="auto" w:fill="6A8A7F"/>
          </w:tcPr>
          <w:p w:rsidR="0054394C" w:rsidRPr="00465031" w:rsidRDefault="008B5602" w:rsidP="008B5602">
            <w:pPr>
              <w:tabs>
                <w:tab w:val="left" w:pos="708"/>
                <w:tab w:val="left" w:pos="1080"/>
                <w:tab w:val="left" w:pos="1452"/>
              </w:tabs>
              <w:ind w:left="1422" w:right="270" w:hanging="1080"/>
              <w:jc w:val="both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</w:rPr>
              <w:tab/>
            </w:r>
            <w:r w:rsidR="0054394C" w:rsidRPr="00465031">
              <w:rPr>
                <w:b/>
                <w:color w:val="FFFFFF"/>
              </w:rPr>
              <w:t>An alternate facility should provide each of the following:</w:t>
            </w:r>
          </w:p>
          <w:p w:rsidR="0054394C" w:rsidRPr="00465031" w:rsidRDefault="0054394C" w:rsidP="008B5602">
            <w:pPr>
              <w:tabs>
                <w:tab w:val="left" w:pos="708"/>
                <w:tab w:val="left" w:pos="1062"/>
                <w:tab w:val="left" w:pos="1452"/>
              </w:tabs>
              <w:ind w:left="1422" w:right="270" w:hanging="714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tab/>
            </w:r>
            <w:r w:rsidR="003D40E8"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  <w:t>Sufficient space and equipment;</w:t>
            </w:r>
          </w:p>
          <w:p w:rsidR="0054394C" w:rsidRPr="00465031" w:rsidRDefault="0054394C" w:rsidP="008B5602">
            <w:pPr>
              <w:tabs>
                <w:tab w:val="left" w:pos="708"/>
                <w:tab w:val="left" w:pos="1062"/>
                <w:tab w:val="left" w:pos="1452"/>
              </w:tabs>
              <w:ind w:left="1422" w:right="270" w:hanging="714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tab/>
            </w:r>
            <w:r w:rsidR="003D40E8"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  <w:t>Capability to perform essential functions within 12 hours, up to 30 days;</w:t>
            </w:r>
          </w:p>
          <w:p w:rsidR="0054394C" w:rsidRPr="00465031" w:rsidRDefault="0054394C" w:rsidP="008B5602">
            <w:pPr>
              <w:tabs>
                <w:tab w:val="left" w:pos="708"/>
                <w:tab w:val="left" w:pos="1062"/>
                <w:tab w:val="left" w:pos="1452"/>
              </w:tabs>
              <w:ind w:left="1422" w:right="270" w:hanging="714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tab/>
            </w:r>
            <w:r w:rsidR="003D40E8"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  <w:t>Reliable logistical support, services, and infrastructure systems;</w:t>
            </w:r>
          </w:p>
          <w:p w:rsidR="0054394C" w:rsidRPr="00465031" w:rsidRDefault="0054394C" w:rsidP="008B5602">
            <w:pPr>
              <w:tabs>
                <w:tab w:val="left" w:pos="708"/>
                <w:tab w:val="left" w:pos="1062"/>
                <w:tab w:val="left" w:pos="1452"/>
              </w:tabs>
              <w:ind w:left="1422" w:right="270" w:hanging="714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tab/>
            </w:r>
            <w:r w:rsidR="003D40E8"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  <w:t xml:space="preserve">Consideration for health, safety, and emotional well-being of </w:t>
            </w:r>
            <w:r w:rsidR="0098315F" w:rsidRPr="00465031">
              <w:rPr>
                <w:b/>
                <w:color w:val="FFFFFF"/>
              </w:rPr>
              <w:t xml:space="preserve">court </w:t>
            </w:r>
            <w:r w:rsidRPr="00465031">
              <w:rPr>
                <w:b/>
                <w:color w:val="FFFFFF"/>
              </w:rPr>
              <w:t>personnel;</w:t>
            </w:r>
          </w:p>
          <w:p w:rsidR="0054394C" w:rsidRPr="00465031" w:rsidRDefault="0054394C" w:rsidP="008B5602">
            <w:pPr>
              <w:tabs>
                <w:tab w:val="left" w:pos="708"/>
                <w:tab w:val="left" w:pos="1062"/>
                <w:tab w:val="left" w:pos="1452"/>
              </w:tabs>
              <w:ind w:left="1422" w:right="270" w:hanging="714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tab/>
            </w:r>
            <w:r w:rsidR="003D40E8"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  <w:t>Interoperable communications;</w:t>
            </w:r>
          </w:p>
          <w:p w:rsidR="0054394C" w:rsidRPr="00465031" w:rsidRDefault="0054394C" w:rsidP="008B5602">
            <w:pPr>
              <w:tabs>
                <w:tab w:val="left" w:pos="708"/>
                <w:tab w:val="left" w:pos="1062"/>
                <w:tab w:val="left" w:pos="1452"/>
              </w:tabs>
              <w:ind w:left="1422" w:right="270" w:hanging="714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tab/>
            </w:r>
            <w:r w:rsidR="003D40E8"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  <w:t>Computer equipment and software.</w:t>
            </w:r>
          </w:p>
          <w:p w:rsidR="0054394C" w:rsidRPr="00465031" w:rsidRDefault="0054394C" w:rsidP="0054394C">
            <w:pPr>
              <w:tabs>
                <w:tab w:val="left" w:pos="9360"/>
              </w:tabs>
              <w:ind w:right="-90"/>
              <w:jc w:val="both"/>
            </w:pPr>
          </w:p>
        </w:tc>
      </w:tr>
    </w:tbl>
    <w:p w:rsidR="009308DA" w:rsidRDefault="009308DA" w:rsidP="00316F95">
      <w:pPr>
        <w:pStyle w:val="Heading3"/>
        <w:numPr>
          <w:ilvl w:val="0"/>
          <w:numId w:val="0"/>
        </w:numPr>
        <w:ind w:firstLine="720"/>
        <w:jc w:val="both"/>
      </w:pPr>
    </w:p>
    <w:p w:rsidR="00613E47" w:rsidRPr="00465031" w:rsidRDefault="00316F95" w:rsidP="00316F95">
      <w:pPr>
        <w:pStyle w:val="Heading3"/>
        <w:numPr>
          <w:ilvl w:val="0"/>
          <w:numId w:val="0"/>
        </w:numPr>
        <w:ind w:firstLine="720"/>
        <w:jc w:val="both"/>
      </w:pPr>
      <w:bookmarkStart w:id="72" w:name="_Toc223235730"/>
      <w:bookmarkStart w:id="73" w:name="_Toc223235792"/>
      <w:r>
        <w:t>9.2.</w:t>
      </w:r>
      <w:r>
        <w:tab/>
      </w:r>
      <w:r w:rsidR="00613E47" w:rsidRPr="00465031">
        <w:t>Interoperable Communications</w:t>
      </w:r>
      <w:bookmarkEnd w:id="72"/>
      <w:bookmarkEnd w:id="73"/>
    </w:p>
    <w:bookmarkEnd w:id="71"/>
    <w:p w:rsidR="00C42588" w:rsidRPr="00465031" w:rsidRDefault="0098315F" w:rsidP="008B5602">
      <w:pPr>
        <w:spacing w:after="240"/>
        <w:ind w:left="1440" w:firstLine="720"/>
        <w:jc w:val="both"/>
        <w:rPr>
          <w:color w:val="000000"/>
        </w:rPr>
      </w:pPr>
      <w:r w:rsidRPr="00465031">
        <w:t>This</w:t>
      </w:r>
      <w:r w:rsidR="00C42588" w:rsidRPr="00465031">
        <w:rPr>
          <w:color w:val="000000"/>
        </w:rPr>
        <w:t xml:space="preserve"> section should identify available and redundant critical communication systems located at the alternate facility.  </w:t>
      </w:r>
      <w:r w:rsidR="0054394C" w:rsidRPr="00465031">
        <w:rPr>
          <w:color w:val="000000"/>
        </w:rPr>
        <w:t>These systems should provide court personnel the</w:t>
      </w:r>
      <w:r w:rsidR="00C42588" w:rsidRPr="00465031">
        <w:rPr>
          <w:color w:val="000000"/>
        </w:rPr>
        <w:t xml:space="preserve"> ability to communicate within and outside the </w:t>
      </w:r>
      <w:r w:rsidR="0054394C" w:rsidRPr="00465031">
        <w:rPr>
          <w:color w:val="000000"/>
        </w:rPr>
        <w:t>court</w:t>
      </w:r>
      <w:r w:rsidR="00C42588" w:rsidRPr="00465031">
        <w:rPr>
          <w:color w:val="000000"/>
        </w:rPr>
        <w:t xml:space="preserve">. </w:t>
      </w:r>
    </w:p>
    <w:tbl>
      <w:tblPr>
        <w:tblStyle w:val="TableGrid"/>
        <w:tblW w:w="0" w:type="auto"/>
        <w:tblInd w:w="1548" w:type="dxa"/>
        <w:tblBorders>
          <w:top w:val="single" w:sz="18" w:space="0" w:color="C0C0C0"/>
          <w:left w:val="single" w:sz="18" w:space="0" w:color="C0C0C0"/>
          <w:bottom w:val="single" w:sz="18" w:space="0" w:color="C0C0C0"/>
          <w:right w:val="single" w:sz="18" w:space="0" w:color="C0C0C0"/>
          <w:insideH w:val="single" w:sz="18" w:space="0" w:color="C0C0C0"/>
          <w:insideV w:val="single" w:sz="18" w:space="0" w:color="C0C0C0"/>
        </w:tblBorders>
        <w:shd w:val="clear" w:color="auto" w:fill="6A8A7F"/>
        <w:tblLook w:val="01E0"/>
      </w:tblPr>
      <w:tblGrid>
        <w:gridCol w:w="8028"/>
      </w:tblGrid>
      <w:tr w:rsidR="0054394C" w:rsidRPr="00465031" w:rsidTr="00A42FF0">
        <w:trPr>
          <w:trHeight w:val="5292"/>
        </w:trPr>
        <w:tc>
          <w:tcPr>
            <w:tcW w:w="8028" w:type="dxa"/>
            <w:shd w:val="clear" w:color="auto" w:fill="6A8A7F"/>
          </w:tcPr>
          <w:p w:rsidR="0054394C" w:rsidRPr="000D321C" w:rsidRDefault="008B5602" w:rsidP="008B5602">
            <w:pPr>
              <w:tabs>
                <w:tab w:val="left" w:pos="1068"/>
              </w:tabs>
              <w:ind w:left="342" w:right="270"/>
              <w:jc w:val="both"/>
              <w:rPr>
                <w:b/>
                <w:color w:val="FFFFFF" w:themeColor="background1"/>
              </w:rPr>
            </w:pPr>
            <w:r>
              <w:rPr>
                <w:b/>
              </w:rPr>
              <w:tab/>
            </w:r>
            <w:r w:rsidR="0054394C" w:rsidRPr="000D321C">
              <w:rPr>
                <w:b/>
                <w:color w:val="FFFFFF" w:themeColor="background1"/>
              </w:rPr>
              <w:t>Interoperable communications should provide each of the following:</w:t>
            </w:r>
          </w:p>
          <w:p w:rsidR="0054394C" w:rsidRPr="000D321C" w:rsidRDefault="0054394C" w:rsidP="008B5602">
            <w:pPr>
              <w:tabs>
                <w:tab w:val="left" w:pos="732"/>
                <w:tab w:val="left" w:pos="1062"/>
              </w:tabs>
              <w:ind w:left="1422" w:right="270" w:hanging="690"/>
              <w:jc w:val="both"/>
              <w:rPr>
                <w:b/>
                <w:color w:val="FFFFFF" w:themeColor="background1"/>
              </w:rPr>
            </w:pPr>
            <w:r w:rsidRPr="000D321C">
              <w:rPr>
                <w:b/>
                <w:color w:val="FFFFFF" w:themeColor="background1"/>
              </w:rPr>
              <w:tab/>
            </w:r>
            <w:r w:rsidR="003D40E8" w:rsidRPr="000D321C">
              <w:rPr>
                <w:b/>
                <w:color w:val="FFFFFF" w:themeColor="background1"/>
              </w:rPr>
              <w:sym w:font="Symbol" w:char="F0B7"/>
            </w:r>
            <w:r w:rsidRPr="000D321C">
              <w:rPr>
                <w:b/>
                <w:color w:val="FFFFFF" w:themeColor="background1"/>
              </w:rPr>
              <w:t xml:space="preserve"> </w:t>
            </w:r>
            <w:r w:rsidRPr="000D321C">
              <w:rPr>
                <w:b/>
                <w:color w:val="FFFFFF" w:themeColor="background1"/>
              </w:rPr>
              <w:tab/>
              <w:t xml:space="preserve">Capability commensurate with </w:t>
            </w:r>
            <w:r w:rsidR="0098315F" w:rsidRPr="000D321C">
              <w:rPr>
                <w:b/>
                <w:color w:val="FFFFFF" w:themeColor="background1"/>
              </w:rPr>
              <w:t>the court’s</w:t>
            </w:r>
            <w:r w:rsidRPr="000D321C">
              <w:rPr>
                <w:b/>
                <w:color w:val="FFFFFF" w:themeColor="background1"/>
              </w:rPr>
              <w:t xml:space="preserve"> essential functions;</w:t>
            </w:r>
          </w:p>
          <w:p w:rsidR="0054394C" w:rsidRPr="000D321C" w:rsidRDefault="0054394C" w:rsidP="008B5602">
            <w:pPr>
              <w:tabs>
                <w:tab w:val="left" w:pos="732"/>
                <w:tab w:val="left" w:pos="1062"/>
              </w:tabs>
              <w:ind w:left="1422" w:right="270" w:hanging="690"/>
              <w:jc w:val="both"/>
              <w:rPr>
                <w:b/>
                <w:color w:val="FFFFFF" w:themeColor="background1"/>
              </w:rPr>
            </w:pPr>
            <w:r w:rsidRPr="000D321C">
              <w:rPr>
                <w:b/>
                <w:color w:val="FFFFFF" w:themeColor="background1"/>
              </w:rPr>
              <w:tab/>
            </w:r>
            <w:r w:rsidR="003D40E8" w:rsidRPr="000D321C">
              <w:rPr>
                <w:b/>
                <w:color w:val="FFFFFF" w:themeColor="background1"/>
              </w:rPr>
              <w:sym w:font="Symbol" w:char="F0B7"/>
            </w:r>
            <w:r w:rsidRPr="000D321C">
              <w:rPr>
                <w:b/>
                <w:color w:val="FFFFFF" w:themeColor="background1"/>
              </w:rPr>
              <w:tab/>
              <w:t xml:space="preserve">Ability to communicate with essential </w:t>
            </w:r>
            <w:r w:rsidR="0098315F" w:rsidRPr="000D321C">
              <w:rPr>
                <w:b/>
                <w:color w:val="FFFFFF" w:themeColor="background1"/>
              </w:rPr>
              <w:t xml:space="preserve">court </w:t>
            </w:r>
            <w:r w:rsidRPr="000D321C">
              <w:rPr>
                <w:b/>
                <w:color w:val="FFFFFF" w:themeColor="background1"/>
              </w:rPr>
              <w:t>personnel;</w:t>
            </w:r>
          </w:p>
          <w:p w:rsidR="0054394C" w:rsidRPr="000D321C" w:rsidRDefault="0054394C" w:rsidP="008B5602">
            <w:pPr>
              <w:tabs>
                <w:tab w:val="left" w:pos="732"/>
                <w:tab w:val="left" w:pos="1062"/>
              </w:tabs>
              <w:ind w:left="1422" w:right="270" w:hanging="690"/>
              <w:jc w:val="both"/>
              <w:rPr>
                <w:b/>
                <w:color w:val="FFFFFF" w:themeColor="background1"/>
              </w:rPr>
            </w:pPr>
            <w:r w:rsidRPr="000D321C">
              <w:rPr>
                <w:b/>
                <w:color w:val="FFFFFF" w:themeColor="background1"/>
              </w:rPr>
              <w:tab/>
            </w:r>
            <w:r w:rsidR="003D40E8" w:rsidRPr="000D321C">
              <w:rPr>
                <w:b/>
                <w:color w:val="FFFFFF" w:themeColor="background1"/>
              </w:rPr>
              <w:sym w:font="Symbol" w:char="F0B7"/>
            </w:r>
            <w:r w:rsidRPr="000D321C">
              <w:rPr>
                <w:b/>
                <w:color w:val="FFFFFF" w:themeColor="background1"/>
              </w:rPr>
              <w:tab/>
              <w:t xml:space="preserve">Ability to communicate with other agencies, organizations, and </w:t>
            </w:r>
            <w:r w:rsidR="0098315F" w:rsidRPr="000D321C">
              <w:rPr>
                <w:b/>
                <w:color w:val="FFFFFF" w:themeColor="background1"/>
              </w:rPr>
              <w:t>parties</w:t>
            </w:r>
            <w:r w:rsidRPr="000D321C">
              <w:rPr>
                <w:b/>
                <w:color w:val="FFFFFF" w:themeColor="background1"/>
              </w:rPr>
              <w:t>;</w:t>
            </w:r>
          </w:p>
          <w:p w:rsidR="0054394C" w:rsidRPr="000D321C" w:rsidRDefault="0054394C" w:rsidP="008B5602">
            <w:pPr>
              <w:tabs>
                <w:tab w:val="left" w:pos="732"/>
                <w:tab w:val="left" w:pos="1062"/>
              </w:tabs>
              <w:ind w:left="1422" w:right="270" w:hanging="690"/>
              <w:jc w:val="both"/>
              <w:rPr>
                <w:b/>
                <w:color w:val="FFFFFF" w:themeColor="background1"/>
              </w:rPr>
            </w:pPr>
            <w:r w:rsidRPr="000D321C">
              <w:rPr>
                <w:b/>
                <w:color w:val="FFFFFF" w:themeColor="background1"/>
              </w:rPr>
              <w:tab/>
            </w:r>
            <w:r w:rsidR="003D40E8" w:rsidRPr="000D321C">
              <w:rPr>
                <w:b/>
                <w:color w:val="FFFFFF" w:themeColor="background1"/>
              </w:rPr>
              <w:sym w:font="Symbol" w:char="F0B7"/>
            </w:r>
            <w:r w:rsidRPr="000D321C">
              <w:rPr>
                <w:b/>
                <w:color w:val="FFFFFF" w:themeColor="background1"/>
              </w:rPr>
              <w:tab/>
              <w:t>Access to data and systems;</w:t>
            </w:r>
          </w:p>
          <w:p w:rsidR="0054394C" w:rsidRPr="000D321C" w:rsidRDefault="0054394C" w:rsidP="008B5602">
            <w:pPr>
              <w:tabs>
                <w:tab w:val="left" w:pos="732"/>
                <w:tab w:val="left" w:pos="1062"/>
              </w:tabs>
              <w:ind w:left="1422" w:right="270" w:hanging="690"/>
              <w:jc w:val="both"/>
              <w:rPr>
                <w:b/>
                <w:color w:val="FFFFFF" w:themeColor="background1"/>
              </w:rPr>
            </w:pPr>
            <w:r w:rsidRPr="000D321C">
              <w:rPr>
                <w:b/>
                <w:color w:val="FFFFFF" w:themeColor="background1"/>
              </w:rPr>
              <w:tab/>
            </w:r>
            <w:r w:rsidR="003D40E8" w:rsidRPr="000D321C">
              <w:rPr>
                <w:b/>
                <w:color w:val="FFFFFF" w:themeColor="background1"/>
              </w:rPr>
              <w:sym w:font="Symbol" w:char="F0B7"/>
            </w:r>
            <w:r w:rsidRPr="000D321C">
              <w:rPr>
                <w:b/>
                <w:color w:val="FFFFFF" w:themeColor="background1"/>
              </w:rPr>
              <w:tab/>
              <w:t>Communications systems for use in situations with and without warning;</w:t>
            </w:r>
          </w:p>
          <w:p w:rsidR="0054394C" w:rsidRPr="000D321C" w:rsidRDefault="0054394C" w:rsidP="008B5602">
            <w:pPr>
              <w:tabs>
                <w:tab w:val="left" w:pos="732"/>
                <w:tab w:val="left" w:pos="1062"/>
              </w:tabs>
              <w:ind w:left="1422" w:right="270" w:hanging="690"/>
              <w:jc w:val="both"/>
              <w:rPr>
                <w:b/>
                <w:color w:val="FFFFFF" w:themeColor="background1"/>
              </w:rPr>
            </w:pPr>
            <w:r w:rsidRPr="000D321C">
              <w:rPr>
                <w:b/>
                <w:color w:val="FFFFFF" w:themeColor="background1"/>
              </w:rPr>
              <w:tab/>
            </w:r>
            <w:r w:rsidR="003D40E8" w:rsidRPr="000D321C">
              <w:rPr>
                <w:b/>
                <w:color w:val="FFFFFF" w:themeColor="background1"/>
              </w:rPr>
              <w:sym w:font="Symbol" w:char="F0B7"/>
            </w:r>
            <w:r w:rsidRPr="000D321C">
              <w:rPr>
                <w:b/>
                <w:color w:val="FFFFFF" w:themeColor="background1"/>
              </w:rPr>
              <w:tab/>
              <w:t>Ability to support COOP operational requirements;</w:t>
            </w:r>
          </w:p>
          <w:p w:rsidR="0054394C" w:rsidRPr="000D321C" w:rsidRDefault="0054394C" w:rsidP="008B5602">
            <w:pPr>
              <w:tabs>
                <w:tab w:val="left" w:pos="732"/>
                <w:tab w:val="left" w:pos="1062"/>
              </w:tabs>
              <w:ind w:left="1422" w:right="270" w:hanging="690"/>
              <w:jc w:val="both"/>
              <w:rPr>
                <w:b/>
                <w:color w:val="FFFFFF" w:themeColor="background1"/>
              </w:rPr>
            </w:pPr>
            <w:r w:rsidRPr="000D321C">
              <w:rPr>
                <w:b/>
                <w:color w:val="FFFFFF" w:themeColor="background1"/>
              </w:rPr>
              <w:tab/>
            </w:r>
            <w:r w:rsidR="003D40E8" w:rsidRPr="000D321C">
              <w:rPr>
                <w:b/>
                <w:color w:val="FFFFFF" w:themeColor="background1"/>
              </w:rPr>
              <w:sym w:font="Symbol" w:char="F0B7"/>
            </w:r>
            <w:r w:rsidRPr="000D321C">
              <w:rPr>
                <w:b/>
                <w:color w:val="FFFFFF" w:themeColor="background1"/>
              </w:rPr>
              <w:tab/>
              <w:t>Ability to operate at the alternate facility within 12-hours and for up to 30 days;</w:t>
            </w:r>
          </w:p>
          <w:p w:rsidR="0054394C" w:rsidRPr="00465031" w:rsidRDefault="008B5602" w:rsidP="008B5602">
            <w:pPr>
              <w:tabs>
                <w:tab w:val="left" w:pos="1062"/>
                <w:tab w:val="left" w:pos="1872"/>
              </w:tabs>
              <w:ind w:left="1422" w:hanging="690"/>
              <w:jc w:val="both"/>
            </w:pPr>
            <w:r w:rsidRPr="000D321C">
              <w:rPr>
                <w:b/>
                <w:color w:val="FFFFFF" w:themeColor="background1"/>
              </w:rPr>
              <w:tab/>
            </w:r>
            <w:r w:rsidR="003D40E8" w:rsidRPr="000D321C">
              <w:rPr>
                <w:b/>
                <w:color w:val="FFFFFF" w:themeColor="background1"/>
              </w:rPr>
              <w:sym w:font="Symbol" w:char="F0B7"/>
            </w:r>
            <w:r w:rsidRPr="000D321C">
              <w:rPr>
                <w:b/>
                <w:color w:val="FFFFFF" w:themeColor="background1"/>
              </w:rPr>
              <w:tab/>
            </w:r>
            <w:r w:rsidR="0054394C" w:rsidRPr="000D321C">
              <w:rPr>
                <w:b/>
                <w:color w:val="FFFFFF" w:themeColor="background1"/>
              </w:rPr>
              <w:t>Interoperability with existing field infrastructures.</w:t>
            </w:r>
          </w:p>
        </w:tc>
      </w:tr>
    </w:tbl>
    <w:p w:rsidR="00613E47" w:rsidRPr="00465031" w:rsidRDefault="00316F95" w:rsidP="00316F95">
      <w:pPr>
        <w:pStyle w:val="Heading2"/>
        <w:numPr>
          <w:ilvl w:val="0"/>
          <w:numId w:val="0"/>
        </w:numPr>
        <w:jc w:val="both"/>
      </w:pPr>
      <w:bookmarkStart w:id="74" w:name="_Toc222794670"/>
      <w:bookmarkStart w:id="75" w:name="_Toc223235731"/>
      <w:bookmarkStart w:id="76" w:name="_Toc223235793"/>
      <w:bookmarkStart w:id="77" w:name="Test_train_exercise"/>
      <w:proofErr w:type="gramStart"/>
      <w:r>
        <w:rPr>
          <w:caps w:val="0"/>
        </w:rPr>
        <w:t>Section 10.</w:t>
      </w:r>
      <w:proofErr w:type="gramEnd"/>
      <w:r>
        <w:rPr>
          <w:caps w:val="0"/>
        </w:rPr>
        <w:tab/>
      </w:r>
      <w:r w:rsidRPr="00465031">
        <w:rPr>
          <w:caps w:val="0"/>
        </w:rPr>
        <w:t>Testing, Tra</w:t>
      </w:r>
      <w:r>
        <w:rPr>
          <w:caps w:val="0"/>
        </w:rPr>
        <w:t>ining, a</w:t>
      </w:r>
      <w:r w:rsidRPr="00465031">
        <w:rPr>
          <w:caps w:val="0"/>
        </w:rPr>
        <w:t>nd Exercises</w:t>
      </w:r>
      <w:bookmarkEnd w:id="74"/>
      <w:r w:rsidR="009308DA">
        <w:rPr>
          <w:caps w:val="0"/>
        </w:rPr>
        <w:t>.</w:t>
      </w:r>
      <w:bookmarkEnd w:id="75"/>
      <w:bookmarkEnd w:id="76"/>
    </w:p>
    <w:bookmarkEnd w:id="77"/>
    <w:p w:rsidR="00E969DD" w:rsidRPr="00465031" w:rsidRDefault="00E969DD" w:rsidP="008B5602">
      <w:pPr>
        <w:spacing w:after="240"/>
        <w:ind w:left="720" w:firstLine="720"/>
        <w:jc w:val="both"/>
        <w:rPr>
          <w:color w:val="000000"/>
        </w:rPr>
      </w:pPr>
      <w:r w:rsidRPr="00465031">
        <w:rPr>
          <w:color w:val="000000"/>
        </w:rPr>
        <w:t xml:space="preserve">This section should address the </w:t>
      </w:r>
      <w:r w:rsidR="001368BE" w:rsidRPr="00465031">
        <w:rPr>
          <w:color w:val="000000"/>
        </w:rPr>
        <w:t>court’s COOP-related t</w:t>
      </w:r>
      <w:r w:rsidRPr="00465031">
        <w:rPr>
          <w:color w:val="000000"/>
        </w:rPr>
        <w:t>est</w:t>
      </w:r>
      <w:r w:rsidR="001368BE" w:rsidRPr="00465031">
        <w:rPr>
          <w:color w:val="000000"/>
        </w:rPr>
        <w:t>ing, training, and e</w:t>
      </w:r>
      <w:r w:rsidRPr="00465031">
        <w:rPr>
          <w:color w:val="000000"/>
        </w:rPr>
        <w:t>xercise</w:t>
      </w:r>
      <w:r w:rsidR="001368BE" w:rsidRPr="00465031">
        <w:rPr>
          <w:color w:val="000000"/>
        </w:rPr>
        <w:t>s</w:t>
      </w:r>
      <w:r w:rsidRPr="00465031">
        <w:rPr>
          <w:color w:val="000000"/>
        </w:rPr>
        <w:t xml:space="preserve">.  </w:t>
      </w:r>
      <w:r w:rsidR="003D40E8" w:rsidRPr="00465031">
        <w:rPr>
          <w:color w:val="000000"/>
        </w:rPr>
        <w:t>Courts are required to periodically conduct tests of their COOP manual and plan.</w:t>
      </w:r>
      <w:r w:rsidR="003D40E8" w:rsidRPr="00465031">
        <w:rPr>
          <w:rStyle w:val="FootnoteReference"/>
          <w:b w:val="0"/>
          <w:color w:val="000000"/>
        </w:rPr>
        <w:footnoteReference w:id="3"/>
      </w:r>
      <w:r w:rsidR="003D40E8" w:rsidRPr="00465031">
        <w:rPr>
          <w:color w:val="000000"/>
        </w:rPr>
        <w:t xml:space="preserve">  Additionally, t</w:t>
      </w:r>
      <w:r w:rsidRPr="00465031">
        <w:rPr>
          <w:color w:val="000000"/>
        </w:rPr>
        <w:t>est</w:t>
      </w:r>
      <w:r w:rsidR="001368BE" w:rsidRPr="00465031">
        <w:rPr>
          <w:color w:val="000000"/>
        </w:rPr>
        <w:t>ing</w:t>
      </w:r>
      <w:r w:rsidRPr="00465031">
        <w:rPr>
          <w:color w:val="000000"/>
        </w:rPr>
        <w:t xml:space="preserve">, </w:t>
      </w:r>
      <w:r w:rsidR="001368BE" w:rsidRPr="00465031">
        <w:rPr>
          <w:color w:val="000000"/>
        </w:rPr>
        <w:t>t</w:t>
      </w:r>
      <w:r w:rsidRPr="00465031">
        <w:rPr>
          <w:color w:val="000000"/>
        </w:rPr>
        <w:t xml:space="preserve">raining, and </w:t>
      </w:r>
      <w:r w:rsidR="001368BE" w:rsidRPr="00465031">
        <w:rPr>
          <w:color w:val="000000"/>
        </w:rPr>
        <w:t>e</w:t>
      </w:r>
      <w:r w:rsidRPr="00465031">
        <w:rPr>
          <w:color w:val="000000"/>
        </w:rPr>
        <w:t xml:space="preserve">xercises familiarize </w:t>
      </w:r>
      <w:r w:rsidR="001368BE" w:rsidRPr="00465031">
        <w:rPr>
          <w:color w:val="000000"/>
        </w:rPr>
        <w:t xml:space="preserve">court personnel </w:t>
      </w:r>
      <w:r w:rsidRPr="00465031">
        <w:rPr>
          <w:color w:val="000000"/>
        </w:rPr>
        <w:t xml:space="preserve">with their roles and responsibilities </w:t>
      </w:r>
      <w:r w:rsidR="00A92515" w:rsidRPr="00465031">
        <w:rPr>
          <w:color w:val="000000"/>
        </w:rPr>
        <w:t>following activation of the COOP plan</w:t>
      </w:r>
      <w:r w:rsidRPr="00465031">
        <w:rPr>
          <w:color w:val="000000"/>
        </w:rPr>
        <w:t xml:space="preserve">, ensure systems and equipment are maintained in a constant state of readiness, and validate certain aspects of the COOP </w:t>
      </w:r>
      <w:r w:rsidR="001368BE" w:rsidRPr="00465031">
        <w:rPr>
          <w:color w:val="000000"/>
        </w:rPr>
        <w:t>p</w:t>
      </w:r>
      <w:r w:rsidRPr="00465031">
        <w:rPr>
          <w:color w:val="000000"/>
        </w:rPr>
        <w:t xml:space="preserve">lan.  </w:t>
      </w:r>
      <w:r w:rsidR="001368BE" w:rsidRPr="00465031">
        <w:rPr>
          <w:color w:val="000000"/>
        </w:rPr>
        <w:t>A court</w:t>
      </w:r>
      <w:r w:rsidRPr="00465031">
        <w:rPr>
          <w:color w:val="000000"/>
        </w:rPr>
        <w:t xml:space="preserve"> may be creative </w:t>
      </w:r>
      <w:r w:rsidR="001368BE" w:rsidRPr="00465031">
        <w:rPr>
          <w:color w:val="000000"/>
        </w:rPr>
        <w:t>its testing, training, and exercises</w:t>
      </w:r>
      <w:r w:rsidRPr="00465031">
        <w:rPr>
          <w:color w:val="000000"/>
        </w:rPr>
        <w:t xml:space="preserve"> </w:t>
      </w:r>
      <w:r w:rsidR="001368BE" w:rsidRPr="00465031">
        <w:rPr>
          <w:color w:val="000000"/>
        </w:rPr>
        <w:t>by using</w:t>
      </w:r>
      <w:r w:rsidRPr="00465031">
        <w:rPr>
          <w:color w:val="000000"/>
        </w:rPr>
        <w:t xml:space="preserve"> snow days, power outages, server crashes, and other ad-hoc opportunities to assess </w:t>
      </w:r>
      <w:r w:rsidR="001368BE" w:rsidRPr="00465031">
        <w:rPr>
          <w:color w:val="000000"/>
        </w:rPr>
        <w:t xml:space="preserve">the court’s </w:t>
      </w:r>
      <w:r w:rsidRPr="00465031">
        <w:rPr>
          <w:color w:val="000000"/>
        </w:rPr>
        <w:t xml:space="preserve">preparedness. </w:t>
      </w:r>
    </w:p>
    <w:tbl>
      <w:tblPr>
        <w:tblStyle w:val="TableGrid"/>
        <w:tblW w:w="0" w:type="auto"/>
        <w:tblInd w:w="828" w:type="dxa"/>
        <w:tblBorders>
          <w:top w:val="single" w:sz="18" w:space="0" w:color="C0C0C0"/>
          <w:left w:val="single" w:sz="18" w:space="0" w:color="C0C0C0"/>
          <w:bottom w:val="single" w:sz="18" w:space="0" w:color="C0C0C0"/>
          <w:right w:val="single" w:sz="18" w:space="0" w:color="C0C0C0"/>
          <w:insideH w:val="single" w:sz="18" w:space="0" w:color="C0C0C0"/>
          <w:insideV w:val="single" w:sz="18" w:space="0" w:color="C0C0C0"/>
        </w:tblBorders>
        <w:shd w:val="clear" w:color="auto" w:fill="6A8A7F"/>
        <w:tblLook w:val="01E0"/>
      </w:tblPr>
      <w:tblGrid>
        <w:gridCol w:w="8748"/>
      </w:tblGrid>
      <w:tr w:rsidR="001368BE" w:rsidRPr="00465031" w:rsidTr="00A42FF0">
        <w:tc>
          <w:tcPr>
            <w:tcW w:w="8748" w:type="dxa"/>
            <w:shd w:val="clear" w:color="auto" w:fill="6A8A7F"/>
          </w:tcPr>
          <w:p w:rsidR="001368BE" w:rsidRPr="00465031" w:rsidRDefault="008B5602" w:rsidP="008B5602">
            <w:pPr>
              <w:tabs>
                <w:tab w:val="left" w:pos="1068"/>
              </w:tabs>
              <w:ind w:left="342" w:right="270"/>
              <w:jc w:val="both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ab/>
            </w:r>
            <w:r w:rsidR="001368BE" w:rsidRPr="00465031">
              <w:rPr>
                <w:b/>
                <w:color w:val="FFFFFF"/>
              </w:rPr>
              <w:t>COOP testing, training, and exercises should provide each of the following:</w:t>
            </w:r>
          </w:p>
          <w:p w:rsidR="001368BE" w:rsidRPr="00465031" w:rsidRDefault="001368BE" w:rsidP="008B5602">
            <w:pPr>
              <w:tabs>
                <w:tab w:val="left" w:pos="708"/>
                <w:tab w:val="left" w:pos="1068"/>
                <w:tab w:val="left" w:pos="1416"/>
              </w:tabs>
              <w:ind w:left="1422" w:right="270" w:hanging="714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tab/>
            </w:r>
            <w:r w:rsidR="003D40E8"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  <w:t xml:space="preserve">Individual and team training of </w:t>
            </w:r>
            <w:r w:rsidR="00A92515" w:rsidRPr="00465031">
              <w:rPr>
                <w:b/>
                <w:color w:val="FFFFFF"/>
              </w:rPr>
              <w:t>court</w:t>
            </w:r>
            <w:r w:rsidRPr="00465031">
              <w:rPr>
                <w:b/>
                <w:color w:val="FFFFFF"/>
              </w:rPr>
              <w:t xml:space="preserve"> personnel;</w:t>
            </w:r>
          </w:p>
          <w:p w:rsidR="001368BE" w:rsidRPr="00465031" w:rsidRDefault="001368BE" w:rsidP="008B5602">
            <w:pPr>
              <w:tabs>
                <w:tab w:val="left" w:pos="708"/>
                <w:tab w:val="left" w:pos="1068"/>
                <w:tab w:val="left" w:pos="1416"/>
              </w:tabs>
              <w:ind w:left="1422" w:right="270" w:hanging="714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tab/>
            </w:r>
            <w:r w:rsidR="003D40E8"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</w:r>
            <w:r w:rsidR="00A92515" w:rsidRPr="00465031">
              <w:rPr>
                <w:b/>
                <w:color w:val="FFFFFF"/>
              </w:rPr>
              <w:t xml:space="preserve">Internal </w:t>
            </w:r>
            <w:r w:rsidRPr="00465031">
              <w:rPr>
                <w:b/>
                <w:color w:val="FFFFFF"/>
              </w:rPr>
              <w:t>testing and exercising of COOP plans and procedures;</w:t>
            </w:r>
          </w:p>
          <w:p w:rsidR="001368BE" w:rsidRPr="00465031" w:rsidRDefault="001368BE" w:rsidP="008B5602">
            <w:pPr>
              <w:tabs>
                <w:tab w:val="left" w:pos="708"/>
                <w:tab w:val="left" w:pos="1068"/>
                <w:tab w:val="left" w:pos="1416"/>
              </w:tabs>
              <w:ind w:left="1422" w:right="270" w:hanging="714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tab/>
            </w:r>
            <w:r w:rsidR="003D40E8"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  <w:t>Testing of alert and notification procedures;</w:t>
            </w:r>
          </w:p>
          <w:p w:rsidR="001368BE" w:rsidRPr="00465031" w:rsidRDefault="001368BE" w:rsidP="008B5602">
            <w:pPr>
              <w:tabs>
                <w:tab w:val="left" w:pos="708"/>
                <w:tab w:val="left" w:pos="1068"/>
                <w:tab w:val="left" w:pos="1416"/>
              </w:tabs>
              <w:ind w:left="1422" w:right="270" w:hanging="714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tab/>
            </w:r>
            <w:r w:rsidR="003D40E8"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  <w:t>Refresher orientation for COOP personnel;</w:t>
            </w:r>
          </w:p>
          <w:p w:rsidR="001368BE" w:rsidRPr="00465031" w:rsidRDefault="001368BE" w:rsidP="008B5602">
            <w:pPr>
              <w:tabs>
                <w:tab w:val="left" w:pos="708"/>
                <w:tab w:val="left" w:pos="1068"/>
                <w:tab w:val="left" w:pos="1416"/>
              </w:tabs>
              <w:spacing w:after="240"/>
              <w:ind w:left="1422" w:right="270" w:hanging="714"/>
              <w:jc w:val="both"/>
              <w:rPr>
                <w:color w:val="000000"/>
              </w:rPr>
            </w:pPr>
            <w:r w:rsidRPr="00465031">
              <w:rPr>
                <w:b/>
                <w:color w:val="FFFFFF"/>
              </w:rPr>
              <w:tab/>
            </w:r>
            <w:r w:rsidR="003D40E8"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</w:r>
            <w:r w:rsidR="00A92515" w:rsidRPr="00465031">
              <w:rPr>
                <w:b/>
                <w:color w:val="FFFFFF"/>
              </w:rPr>
              <w:t>COOP plan exercises with other government entities</w:t>
            </w:r>
            <w:r w:rsidRPr="00465031">
              <w:rPr>
                <w:b/>
                <w:color w:val="FFFFFF"/>
              </w:rPr>
              <w:t>, if appropriate.</w:t>
            </w:r>
            <w:r w:rsidRPr="00465031">
              <w:t xml:space="preserve"> </w:t>
            </w:r>
          </w:p>
        </w:tc>
      </w:tr>
    </w:tbl>
    <w:p w:rsidR="00885A87" w:rsidRPr="00465031" w:rsidRDefault="00885A87" w:rsidP="00AF2733">
      <w:pPr>
        <w:pStyle w:val="Heading2"/>
        <w:numPr>
          <w:ilvl w:val="0"/>
          <w:numId w:val="0"/>
        </w:numPr>
        <w:jc w:val="both"/>
      </w:pPr>
      <w:bookmarkStart w:id="78" w:name="_Toc222794671"/>
    </w:p>
    <w:p w:rsidR="00613E47" w:rsidRPr="00465031" w:rsidRDefault="00316F95" w:rsidP="00316F95">
      <w:pPr>
        <w:pStyle w:val="Heading2"/>
        <w:numPr>
          <w:ilvl w:val="0"/>
          <w:numId w:val="0"/>
        </w:numPr>
        <w:jc w:val="both"/>
      </w:pPr>
      <w:bookmarkStart w:id="79" w:name="_Toc223235732"/>
      <w:bookmarkStart w:id="80" w:name="_Toc223235794"/>
      <w:proofErr w:type="gramStart"/>
      <w:r>
        <w:rPr>
          <w:caps w:val="0"/>
        </w:rPr>
        <w:t>Section 11.</w:t>
      </w:r>
      <w:proofErr w:type="gramEnd"/>
      <w:r>
        <w:rPr>
          <w:caps w:val="0"/>
        </w:rPr>
        <w:tab/>
      </w:r>
      <w:proofErr w:type="gramStart"/>
      <w:r w:rsidRPr="00465031">
        <w:rPr>
          <w:caps w:val="0"/>
        </w:rPr>
        <w:t>Multi-Year Strategy and Prog</w:t>
      </w:r>
      <w:bookmarkStart w:id="81" w:name="Multi_Year_Strategy_and_Program_Mgmt_Pln"/>
      <w:bookmarkEnd w:id="81"/>
      <w:r w:rsidRPr="00465031">
        <w:rPr>
          <w:caps w:val="0"/>
        </w:rPr>
        <w:t>ram Management Plan</w:t>
      </w:r>
      <w:bookmarkEnd w:id="78"/>
      <w:r w:rsidR="009308DA">
        <w:rPr>
          <w:caps w:val="0"/>
        </w:rPr>
        <w:t>.</w:t>
      </w:r>
      <w:bookmarkEnd w:id="79"/>
      <w:bookmarkEnd w:id="80"/>
      <w:proofErr w:type="gramEnd"/>
    </w:p>
    <w:p w:rsidR="003D40E8" w:rsidRPr="00465031" w:rsidRDefault="00E969DD" w:rsidP="008B5602">
      <w:pPr>
        <w:ind w:left="720" w:firstLine="720"/>
        <w:jc w:val="both"/>
        <w:rPr>
          <w:color w:val="000000"/>
        </w:rPr>
      </w:pPr>
      <w:r w:rsidRPr="00465031">
        <w:rPr>
          <w:color w:val="000000"/>
        </w:rPr>
        <w:t xml:space="preserve">This section should discuss how the </w:t>
      </w:r>
      <w:r w:rsidR="001368BE" w:rsidRPr="00465031">
        <w:rPr>
          <w:color w:val="000000"/>
        </w:rPr>
        <w:t xml:space="preserve">court intends </w:t>
      </w:r>
      <w:r w:rsidRPr="00465031">
        <w:rPr>
          <w:color w:val="000000"/>
        </w:rPr>
        <w:t xml:space="preserve">to develop </w:t>
      </w:r>
      <w:r w:rsidR="003D40E8" w:rsidRPr="00465031">
        <w:rPr>
          <w:color w:val="000000"/>
        </w:rPr>
        <w:t xml:space="preserve">a </w:t>
      </w:r>
      <w:r w:rsidRPr="00465031">
        <w:rPr>
          <w:color w:val="000000"/>
        </w:rPr>
        <w:t>Multi-Year Strategy and Program Management Plan</w:t>
      </w:r>
      <w:r w:rsidR="001368BE" w:rsidRPr="00465031">
        <w:rPr>
          <w:color w:val="000000"/>
        </w:rPr>
        <w:t xml:space="preserve">.  </w:t>
      </w:r>
      <w:r w:rsidRPr="00465031">
        <w:rPr>
          <w:color w:val="000000"/>
        </w:rPr>
        <w:t xml:space="preserve">The </w:t>
      </w:r>
      <w:r w:rsidR="001368BE" w:rsidRPr="00465031">
        <w:rPr>
          <w:color w:val="000000"/>
        </w:rPr>
        <w:t>plan s</w:t>
      </w:r>
      <w:r w:rsidRPr="00465031">
        <w:rPr>
          <w:color w:val="000000"/>
        </w:rPr>
        <w:t xml:space="preserve">hould </w:t>
      </w:r>
      <w:r w:rsidR="003D40E8" w:rsidRPr="00465031">
        <w:rPr>
          <w:color w:val="000000"/>
        </w:rPr>
        <w:t>be developed as a separate document.</w:t>
      </w:r>
    </w:p>
    <w:p w:rsidR="003D40E8" w:rsidRPr="00465031" w:rsidRDefault="003D40E8" w:rsidP="00AF2733">
      <w:pPr>
        <w:jc w:val="both"/>
        <w:rPr>
          <w:color w:val="000000"/>
        </w:rPr>
      </w:pPr>
    </w:p>
    <w:tbl>
      <w:tblPr>
        <w:tblStyle w:val="TableGrid"/>
        <w:tblW w:w="0" w:type="auto"/>
        <w:tblInd w:w="828" w:type="dxa"/>
        <w:tblBorders>
          <w:top w:val="single" w:sz="18" w:space="0" w:color="C0C0C0"/>
          <w:left w:val="single" w:sz="18" w:space="0" w:color="C0C0C0"/>
          <w:bottom w:val="single" w:sz="18" w:space="0" w:color="C0C0C0"/>
          <w:right w:val="single" w:sz="18" w:space="0" w:color="C0C0C0"/>
          <w:insideH w:val="single" w:sz="18" w:space="0" w:color="C0C0C0"/>
          <w:insideV w:val="single" w:sz="18" w:space="0" w:color="C0C0C0"/>
        </w:tblBorders>
        <w:shd w:val="clear" w:color="auto" w:fill="6A8A7F"/>
        <w:tblLook w:val="01E0"/>
      </w:tblPr>
      <w:tblGrid>
        <w:gridCol w:w="8748"/>
      </w:tblGrid>
      <w:tr w:rsidR="003D40E8" w:rsidRPr="00465031" w:rsidTr="00A42FF0">
        <w:tc>
          <w:tcPr>
            <w:tcW w:w="8748" w:type="dxa"/>
            <w:shd w:val="clear" w:color="auto" w:fill="6A8A7F"/>
          </w:tcPr>
          <w:p w:rsidR="003D40E8" w:rsidRPr="00AF2733" w:rsidRDefault="008B5602" w:rsidP="008B5602">
            <w:pPr>
              <w:tabs>
                <w:tab w:val="left" w:pos="708"/>
                <w:tab w:val="left" w:pos="1092"/>
              </w:tabs>
              <w:ind w:left="342" w:right="270"/>
              <w:jc w:val="both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</w:rPr>
              <w:tab/>
            </w:r>
            <w:r w:rsidR="003D40E8" w:rsidRPr="00AF2733">
              <w:rPr>
                <w:b/>
                <w:color w:val="FFFFFF"/>
              </w:rPr>
              <w:t>A Multi-Year Strategy and Program Management Plan should address each of the following:</w:t>
            </w:r>
          </w:p>
          <w:p w:rsidR="003D40E8" w:rsidRPr="00AF2733" w:rsidRDefault="003D40E8" w:rsidP="008B5602">
            <w:pPr>
              <w:tabs>
                <w:tab w:val="left" w:pos="708"/>
                <w:tab w:val="left" w:pos="1062"/>
                <w:tab w:val="left" w:pos="1422"/>
              </w:tabs>
              <w:ind w:left="1422" w:right="270" w:hanging="702"/>
              <w:jc w:val="both"/>
              <w:rPr>
                <w:b/>
                <w:color w:val="FFFFFF"/>
              </w:rPr>
            </w:pPr>
            <w:r w:rsidRPr="00AF2733">
              <w:rPr>
                <w:b/>
                <w:color w:val="FFFFFF"/>
              </w:rPr>
              <w:tab/>
            </w:r>
            <w:r w:rsidRPr="00AF2733">
              <w:rPr>
                <w:b/>
                <w:color w:val="FFFFFF"/>
              </w:rPr>
              <w:sym w:font="Symbol" w:char="F0B7"/>
            </w:r>
            <w:r w:rsidRPr="00AF2733">
              <w:rPr>
                <w:b/>
                <w:color w:val="FFFFFF"/>
              </w:rPr>
              <w:tab/>
              <w:t>Short and long-term COOP goals, objectives, and timelines;</w:t>
            </w:r>
          </w:p>
          <w:p w:rsidR="003D40E8" w:rsidRPr="00AF2733" w:rsidRDefault="003D40E8" w:rsidP="008B5602">
            <w:pPr>
              <w:tabs>
                <w:tab w:val="left" w:pos="708"/>
                <w:tab w:val="left" w:pos="1062"/>
                <w:tab w:val="left" w:pos="1422"/>
              </w:tabs>
              <w:ind w:left="1422" w:right="270" w:hanging="702"/>
              <w:jc w:val="both"/>
              <w:rPr>
                <w:b/>
                <w:color w:val="FFFFFF"/>
              </w:rPr>
            </w:pPr>
            <w:r w:rsidRPr="00AF2733">
              <w:rPr>
                <w:b/>
                <w:color w:val="FFFFFF"/>
              </w:rPr>
              <w:tab/>
            </w:r>
            <w:r w:rsidRPr="00AF2733">
              <w:rPr>
                <w:b/>
                <w:color w:val="FFFFFF"/>
              </w:rPr>
              <w:sym w:font="Symbol" w:char="F0B7"/>
            </w:r>
            <w:r w:rsidRPr="00AF2733">
              <w:rPr>
                <w:b/>
                <w:color w:val="FFFFFF"/>
              </w:rPr>
              <w:tab/>
              <w:t>Any budgetary requirements;</w:t>
            </w:r>
          </w:p>
          <w:p w:rsidR="003D40E8" w:rsidRPr="00AF2733" w:rsidRDefault="003D40E8" w:rsidP="008B5602">
            <w:pPr>
              <w:tabs>
                <w:tab w:val="left" w:pos="708"/>
                <w:tab w:val="left" w:pos="1062"/>
                <w:tab w:val="left" w:pos="1422"/>
              </w:tabs>
              <w:ind w:left="1422" w:right="270" w:hanging="702"/>
              <w:jc w:val="both"/>
              <w:rPr>
                <w:b/>
                <w:color w:val="FFFFFF"/>
              </w:rPr>
            </w:pPr>
            <w:r w:rsidRPr="00AF2733">
              <w:rPr>
                <w:b/>
                <w:color w:val="FFFFFF"/>
              </w:rPr>
              <w:tab/>
            </w:r>
            <w:r w:rsidRPr="00AF2733">
              <w:rPr>
                <w:b/>
                <w:color w:val="FFFFFF"/>
              </w:rPr>
              <w:sym w:font="Symbol" w:char="F0B7"/>
            </w:r>
            <w:r w:rsidRPr="00AF2733">
              <w:rPr>
                <w:b/>
                <w:color w:val="FFFFFF"/>
              </w:rPr>
              <w:tab/>
              <w:t>Planning and preparedness considerations</w:t>
            </w:r>
            <w:r w:rsidR="00180950" w:rsidRPr="00AF2733">
              <w:rPr>
                <w:b/>
                <w:color w:val="FFFFFF"/>
              </w:rPr>
              <w:t>;</w:t>
            </w:r>
          </w:p>
          <w:p w:rsidR="003D40E8" w:rsidRPr="00AF2733" w:rsidRDefault="003D40E8" w:rsidP="008B5602">
            <w:pPr>
              <w:tabs>
                <w:tab w:val="left" w:pos="708"/>
                <w:tab w:val="left" w:pos="1062"/>
                <w:tab w:val="left" w:pos="1422"/>
              </w:tabs>
              <w:ind w:left="1422" w:right="270" w:hanging="702"/>
              <w:jc w:val="both"/>
              <w:rPr>
                <w:b/>
                <w:color w:val="FFFFFF"/>
              </w:rPr>
            </w:pPr>
            <w:r w:rsidRPr="00AF2733">
              <w:rPr>
                <w:b/>
                <w:color w:val="FFFFFF"/>
              </w:rPr>
              <w:tab/>
            </w:r>
            <w:r w:rsidRPr="00AF2733">
              <w:rPr>
                <w:b/>
                <w:color w:val="FFFFFF"/>
              </w:rPr>
              <w:sym w:font="Symbol" w:char="F0B7"/>
            </w:r>
            <w:r w:rsidRPr="00AF2733">
              <w:rPr>
                <w:b/>
                <w:color w:val="FFFFFF"/>
              </w:rPr>
              <w:tab/>
              <w:t>Planning milestones or tracking systems to monitor accomplishments.</w:t>
            </w:r>
          </w:p>
          <w:p w:rsidR="003D40E8" w:rsidRPr="00465031" w:rsidRDefault="003D40E8" w:rsidP="00AF2733">
            <w:pPr>
              <w:tabs>
                <w:tab w:val="left" w:pos="708"/>
                <w:tab w:val="left" w:pos="1428"/>
              </w:tabs>
              <w:ind w:left="1440" w:hanging="1440"/>
              <w:jc w:val="both"/>
              <w:rPr>
                <w:color w:val="000000"/>
              </w:rPr>
            </w:pPr>
          </w:p>
        </w:tc>
      </w:tr>
    </w:tbl>
    <w:p w:rsidR="00613E47" w:rsidRPr="00465031" w:rsidRDefault="00316F95" w:rsidP="00316F95">
      <w:pPr>
        <w:pStyle w:val="Heading2"/>
        <w:numPr>
          <w:ilvl w:val="0"/>
          <w:numId w:val="0"/>
        </w:numPr>
        <w:jc w:val="both"/>
      </w:pPr>
      <w:bookmarkStart w:id="82" w:name="_Toc222794672"/>
      <w:bookmarkStart w:id="83" w:name="_Toc223235733"/>
      <w:bookmarkStart w:id="84" w:name="_Toc223235795"/>
      <w:proofErr w:type="gramStart"/>
      <w:r>
        <w:rPr>
          <w:caps w:val="0"/>
        </w:rPr>
        <w:t>Section 12.</w:t>
      </w:r>
      <w:proofErr w:type="gramEnd"/>
      <w:r>
        <w:rPr>
          <w:caps w:val="0"/>
        </w:rPr>
        <w:tab/>
        <w:t>COOP</w:t>
      </w:r>
      <w:r w:rsidRPr="00465031">
        <w:rPr>
          <w:caps w:val="0"/>
        </w:rPr>
        <w:t xml:space="preserve"> Plan Maintenance</w:t>
      </w:r>
      <w:bookmarkStart w:id="85" w:name="COOP_Plan_Maintenance"/>
      <w:bookmarkEnd w:id="82"/>
      <w:bookmarkEnd w:id="85"/>
      <w:r w:rsidR="009308DA">
        <w:rPr>
          <w:caps w:val="0"/>
        </w:rPr>
        <w:t>.</w:t>
      </w:r>
      <w:bookmarkEnd w:id="83"/>
      <w:bookmarkEnd w:id="84"/>
    </w:p>
    <w:p w:rsidR="00E969DD" w:rsidRPr="00465031" w:rsidRDefault="006F5A4C" w:rsidP="008B5602">
      <w:pPr>
        <w:ind w:left="720" w:firstLine="720"/>
        <w:jc w:val="both"/>
      </w:pPr>
      <w:r w:rsidRPr="00465031">
        <w:t>Courts must periodically review their COOP manuals and plans.</w:t>
      </w:r>
      <w:r w:rsidRPr="00465031">
        <w:rPr>
          <w:rStyle w:val="FootnoteReference"/>
          <w:b w:val="0"/>
          <w:color w:val="000000"/>
        </w:rPr>
        <w:footnoteReference w:id="4"/>
      </w:r>
      <w:r w:rsidRPr="00465031">
        <w:t xml:space="preserve">  Additionally, key evacuation routes, roster and telephone information, and maps and room/building designations of alternate </w:t>
      </w:r>
      <w:r w:rsidR="00885A87" w:rsidRPr="00465031">
        <w:t>facilities</w:t>
      </w:r>
      <w:r w:rsidRPr="00465031">
        <w:t xml:space="preserve"> should be updated as changes occur.  </w:t>
      </w:r>
      <w:r w:rsidR="00E969DD" w:rsidRPr="00465031">
        <w:t>Th</w:t>
      </w:r>
      <w:r w:rsidR="00885A87" w:rsidRPr="00465031">
        <w:t>e</w:t>
      </w:r>
      <w:r w:rsidR="00E969DD" w:rsidRPr="00465031">
        <w:t xml:space="preserve"> </w:t>
      </w:r>
      <w:r w:rsidRPr="00465031">
        <w:t xml:space="preserve">COOP plan maintenance </w:t>
      </w:r>
      <w:r w:rsidR="00E969DD" w:rsidRPr="00465031">
        <w:t xml:space="preserve">section should </w:t>
      </w:r>
      <w:r w:rsidRPr="00465031">
        <w:t xml:space="preserve">detail </w:t>
      </w:r>
      <w:r w:rsidR="00E969DD" w:rsidRPr="00465031">
        <w:t xml:space="preserve">how the </w:t>
      </w:r>
      <w:r w:rsidR="003D40E8" w:rsidRPr="00465031">
        <w:t>court</w:t>
      </w:r>
      <w:r w:rsidR="00E969DD" w:rsidRPr="00465031">
        <w:t xml:space="preserve"> plans </w:t>
      </w:r>
      <w:r w:rsidR="003D40E8" w:rsidRPr="00465031">
        <w:t>to ensure the COOP p</w:t>
      </w:r>
      <w:r w:rsidR="00E969DD" w:rsidRPr="00465031">
        <w:t xml:space="preserve">lan </w:t>
      </w:r>
      <w:r w:rsidRPr="00465031">
        <w:t xml:space="preserve">is periodically reviewed and </w:t>
      </w:r>
      <w:r w:rsidR="00E969DD" w:rsidRPr="00465031">
        <w:t xml:space="preserve">contains the </w:t>
      </w:r>
      <w:r w:rsidR="003D40E8" w:rsidRPr="00465031">
        <w:t xml:space="preserve">most current </w:t>
      </w:r>
      <w:r w:rsidR="00E969DD" w:rsidRPr="00465031">
        <w:t xml:space="preserve">information.  </w:t>
      </w:r>
    </w:p>
    <w:p w:rsidR="00885A87" w:rsidRPr="00465031" w:rsidRDefault="00885A87" w:rsidP="00AF2733">
      <w:pPr>
        <w:ind w:left="720"/>
        <w:jc w:val="both"/>
        <w:rPr>
          <w:sz w:val="20"/>
          <w:szCs w:val="24"/>
        </w:rPr>
      </w:pPr>
    </w:p>
    <w:p w:rsidR="00613E47" w:rsidRPr="00465031" w:rsidRDefault="00316F95" w:rsidP="00316F95">
      <w:pPr>
        <w:pStyle w:val="Heading2"/>
        <w:numPr>
          <w:ilvl w:val="0"/>
          <w:numId w:val="0"/>
        </w:numPr>
        <w:jc w:val="both"/>
        <w:rPr>
          <w:b w:val="0"/>
          <w:color w:val="000000"/>
          <w:sz w:val="22"/>
        </w:rPr>
      </w:pPr>
      <w:bookmarkStart w:id="86" w:name="_Toc222794673"/>
      <w:bookmarkStart w:id="87" w:name="_Toc223235734"/>
      <w:bookmarkStart w:id="88" w:name="_Toc223235796"/>
      <w:proofErr w:type="gramStart"/>
      <w:r>
        <w:rPr>
          <w:caps w:val="0"/>
        </w:rPr>
        <w:t>Section 13.</w:t>
      </w:r>
      <w:proofErr w:type="gramEnd"/>
      <w:r>
        <w:rPr>
          <w:caps w:val="0"/>
        </w:rPr>
        <w:tab/>
      </w:r>
      <w:proofErr w:type="gramStart"/>
      <w:r w:rsidRPr="00465031">
        <w:rPr>
          <w:caps w:val="0"/>
        </w:rPr>
        <w:t>Appendices</w:t>
      </w:r>
      <w:bookmarkEnd w:id="86"/>
      <w:r w:rsidR="009308DA">
        <w:rPr>
          <w:caps w:val="0"/>
        </w:rPr>
        <w:t>.</w:t>
      </w:r>
      <w:bookmarkEnd w:id="87"/>
      <w:bookmarkEnd w:id="88"/>
      <w:proofErr w:type="gramEnd"/>
    </w:p>
    <w:p w:rsidR="0076577D" w:rsidRPr="0076577D" w:rsidRDefault="006F5A4C" w:rsidP="008B5602">
      <w:pPr>
        <w:ind w:left="720" w:firstLine="720"/>
      </w:pPr>
      <w:r w:rsidRPr="0076577D">
        <w:t xml:space="preserve">The COOP plan should </w:t>
      </w:r>
      <w:r w:rsidR="00236A72" w:rsidRPr="0076577D">
        <w:t>conclude with</w:t>
      </w:r>
      <w:r w:rsidRPr="0076577D">
        <w:t xml:space="preserve"> the following appendices:</w:t>
      </w:r>
      <w:bookmarkStart w:id="89" w:name="_Toc222794674"/>
    </w:p>
    <w:p w:rsidR="0076577D" w:rsidRPr="0076577D" w:rsidRDefault="0076577D" w:rsidP="0076577D"/>
    <w:p w:rsidR="006F5A4C" w:rsidRPr="0076577D" w:rsidRDefault="00316F95" w:rsidP="0076577D">
      <w:pPr>
        <w:pStyle w:val="Heading3"/>
        <w:numPr>
          <w:ilvl w:val="0"/>
          <w:numId w:val="0"/>
        </w:numPr>
        <w:ind w:left="720"/>
        <w:jc w:val="both"/>
      </w:pPr>
      <w:bookmarkStart w:id="90" w:name="_Toc223235735"/>
      <w:bookmarkStart w:id="91" w:name="_Toc223235797"/>
      <w:r w:rsidRPr="0076577D">
        <w:t>13</w:t>
      </w:r>
      <w:r w:rsidR="0004642D" w:rsidRPr="0076577D">
        <w:t>.</w:t>
      </w:r>
      <w:r w:rsidRPr="0076577D">
        <w:t>1.</w:t>
      </w:r>
      <w:r w:rsidR="0004642D" w:rsidRPr="0076577D">
        <w:tab/>
      </w:r>
      <w:r w:rsidR="006F5A4C" w:rsidRPr="0076577D">
        <w:t>Operational Checklist</w:t>
      </w:r>
      <w:bookmarkStart w:id="92" w:name="Annex_B"/>
      <w:bookmarkEnd w:id="92"/>
      <w:r w:rsidR="00236A72" w:rsidRPr="0076577D">
        <w:t>s</w:t>
      </w:r>
      <w:bookmarkEnd w:id="89"/>
      <w:bookmarkEnd w:id="90"/>
      <w:bookmarkEnd w:id="91"/>
      <w:r w:rsidR="006F5A4C" w:rsidRPr="0076577D">
        <w:t xml:space="preserve"> </w:t>
      </w:r>
    </w:p>
    <w:p w:rsidR="006F5A4C" w:rsidRPr="00465031" w:rsidRDefault="006F5A4C" w:rsidP="008B5602">
      <w:pPr>
        <w:spacing w:after="240"/>
        <w:ind w:left="1440" w:firstLine="720"/>
        <w:jc w:val="both"/>
        <w:rPr>
          <w:color w:val="FFFFFF"/>
        </w:rPr>
      </w:pPr>
      <w:r w:rsidRPr="00465031">
        <w:t xml:space="preserve">The COOP plan should include </w:t>
      </w:r>
      <w:r w:rsidR="00DC694C" w:rsidRPr="00465031">
        <w:t xml:space="preserve">operational checklists for use </w:t>
      </w:r>
      <w:r w:rsidR="00885A87" w:rsidRPr="00465031">
        <w:t>following activation of the COOP plan</w:t>
      </w:r>
      <w:r w:rsidR="00DC694C" w:rsidRPr="00465031">
        <w:t xml:space="preserve">. </w:t>
      </w:r>
      <w:r w:rsidR="0020529C" w:rsidRPr="00465031">
        <w:t xml:space="preserve"> </w:t>
      </w:r>
      <w:r w:rsidR="00DC694C" w:rsidRPr="00465031">
        <w:t xml:space="preserve">Checklists may be designed to list the responsibilities of a specific position or the steps required to complete a specific task. </w:t>
      </w:r>
      <w:r w:rsidR="00DC694C" w:rsidRPr="00465031">
        <w:rPr>
          <w:color w:val="FFFFFF"/>
        </w:rPr>
        <w:t>Telephone C</w:t>
      </w:r>
    </w:p>
    <w:tbl>
      <w:tblPr>
        <w:tblStyle w:val="TableGrid"/>
        <w:tblW w:w="0" w:type="auto"/>
        <w:tblInd w:w="1548" w:type="dxa"/>
        <w:tblBorders>
          <w:top w:val="single" w:sz="18" w:space="0" w:color="C0C0C0"/>
          <w:left w:val="single" w:sz="18" w:space="0" w:color="C0C0C0"/>
          <w:bottom w:val="single" w:sz="18" w:space="0" w:color="C0C0C0"/>
          <w:right w:val="single" w:sz="18" w:space="0" w:color="C0C0C0"/>
          <w:insideH w:val="single" w:sz="18" w:space="0" w:color="C0C0C0"/>
          <w:insideV w:val="single" w:sz="18" w:space="0" w:color="C0C0C0"/>
        </w:tblBorders>
        <w:shd w:val="clear" w:color="auto" w:fill="6A8A7F"/>
        <w:tblLook w:val="01E0"/>
      </w:tblPr>
      <w:tblGrid>
        <w:gridCol w:w="8028"/>
      </w:tblGrid>
      <w:tr w:rsidR="006F5A4C" w:rsidRPr="00465031" w:rsidTr="00A42FF0">
        <w:tc>
          <w:tcPr>
            <w:tcW w:w="8028" w:type="dxa"/>
            <w:shd w:val="clear" w:color="auto" w:fill="6A8A7F"/>
          </w:tcPr>
          <w:p w:rsidR="006F5A4C" w:rsidRPr="00465031" w:rsidRDefault="008B5602" w:rsidP="008B5602">
            <w:pPr>
              <w:tabs>
                <w:tab w:val="left" w:pos="1092"/>
              </w:tabs>
              <w:ind w:left="342" w:right="270"/>
              <w:jc w:val="both"/>
              <w:rPr>
                <w:b/>
                <w:color w:val="FFFFFF"/>
              </w:rPr>
            </w:pPr>
            <w:r>
              <w:rPr>
                <w:b/>
              </w:rPr>
              <w:tab/>
            </w:r>
            <w:r w:rsidR="00885A87" w:rsidRPr="00A42FF0">
              <w:rPr>
                <w:b/>
                <w:color w:val="FFFFFF" w:themeColor="background1"/>
              </w:rPr>
              <w:t>A checklist is a simple tool that ensures all required tasks are accomplished so the organization can continue operations at an alternate location.</w:t>
            </w:r>
            <w:r w:rsidR="00885A87" w:rsidRPr="00465031">
              <w:rPr>
                <w:b/>
              </w:rPr>
              <w:t xml:space="preserve">   </w:t>
            </w:r>
            <w:r w:rsidR="006F5A4C" w:rsidRPr="00465031">
              <w:rPr>
                <w:b/>
                <w:color w:val="FFFFFF"/>
              </w:rPr>
              <w:t>A sample operational checklists may include the following:</w:t>
            </w:r>
          </w:p>
          <w:p w:rsidR="006F5A4C" w:rsidRPr="00465031" w:rsidRDefault="006F5A4C" w:rsidP="008B5602">
            <w:pPr>
              <w:tabs>
                <w:tab w:val="left" w:pos="1062"/>
              </w:tabs>
              <w:ind w:left="1422" w:right="270" w:hanging="360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  <w:t>Emergency Calling Directory</w:t>
            </w:r>
            <w:r w:rsidR="00236A72" w:rsidRPr="00465031">
              <w:rPr>
                <w:b/>
                <w:color w:val="FFFFFF"/>
              </w:rPr>
              <w:t>;</w:t>
            </w:r>
          </w:p>
          <w:p w:rsidR="006F5A4C" w:rsidRPr="00465031" w:rsidRDefault="006F5A4C" w:rsidP="008B5602">
            <w:pPr>
              <w:tabs>
                <w:tab w:val="left" w:pos="1062"/>
              </w:tabs>
              <w:ind w:left="1422" w:right="270" w:hanging="360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  <w:t>Key Personnel Roster and Essential Functions Checklist</w:t>
            </w:r>
            <w:r w:rsidR="00236A72" w:rsidRPr="00465031">
              <w:rPr>
                <w:b/>
                <w:color w:val="FFFFFF"/>
              </w:rPr>
              <w:t>;</w:t>
            </w:r>
          </w:p>
          <w:p w:rsidR="006F5A4C" w:rsidRPr="00465031" w:rsidRDefault="00236A72" w:rsidP="008B5602">
            <w:pPr>
              <w:tabs>
                <w:tab w:val="left" w:pos="1062"/>
              </w:tabs>
              <w:ind w:left="1422" w:right="270" w:hanging="360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</w:r>
            <w:r w:rsidR="006F5A4C" w:rsidRPr="00465031">
              <w:rPr>
                <w:b/>
                <w:color w:val="FFFFFF"/>
              </w:rPr>
              <w:t>Senior Emergency Response Team Roster</w:t>
            </w:r>
            <w:r w:rsidRPr="00465031">
              <w:rPr>
                <w:b/>
                <w:color w:val="FFFFFF"/>
              </w:rPr>
              <w:t>;</w:t>
            </w:r>
          </w:p>
          <w:p w:rsidR="006F5A4C" w:rsidRPr="00465031" w:rsidRDefault="00236A72" w:rsidP="008B5602">
            <w:pPr>
              <w:tabs>
                <w:tab w:val="left" w:pos="1062"/>
              </w:tabs>
              <w:ind w:left="1422" w:right="270" w:hanging="360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</w:r>
            <w:r w:rsidR="006F5A4C" w:rsidRPr="00465031">
              <w:rPr>
                <w:b/>
                <w:color w:val="FFFFFF"/>
              </w:rPr>
              <w:t>Emergency Relocation Team Checklist</w:t>
            </w:r>
            <w:r w:rsidRPr="00465031">
              <w:rPr>
                <w:b/>
                <w:color w:val="FFFFFF"/>
              </w:rPr>
              <w:t>;</w:t>
            </w:r>
          </w:p>
          <w:p w:rsidR="006F5A4C" w:rsidRPr="00465031" w:rsidRDefault="00236A72" w:rsidP="008B5602">
            <w:pPr>
              <w:tabs>
                <w:tab w:val="left" w:pos="1062"/>
              </w:tabs>
              <w:ind w:left="1422" w:right="270" w:hanging="360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</w:r>
            <w:r w:rsidR="006F5A4C" w:rsidRPr="00465031">
              <w:rPr>
                <w:b/>
                <w:color w:val="FFFFFF"/>
              </w:rPr>
              <w:t xml:space="preserve">Alternate </w:t>
            </w:r>
            <w:r w:rsidR="00885A87" w:rsidRPr="00465031">
              <w:rPr>
                <w:b/>
                <w:color w:val="FFFFFF"/>
              </w:rPr>
              <w:t>Facility</w:t>
            </w:r>
            <w:r w:rsidR="006F5A4C" w:rsidRPr="00465031">
              <w:rPr>
                <w:b/>
                <w:color w:val="FFFFFF"/>
              </w:rPr>
              <w:t xml:space="preserve"> Acquisition Checklist</w:t>
            </w:r>
            <w:r w:rsidRPr="00465031">
              <w:rPr>
                <w:b/>
                <w:color w:val="FFFFFF"/>
              </w:rPr>
              <w:t>;</w:t>
            </w:r>
          </w:p>
          <w:p w:rsidR="006F5A4C" w:rsidRPr="00465031" w:rsidRDefault="00236A72" w:rsidP="008B5602">
            <w:pPr>
              <w:tabs>
                <w:tab w:val="left" w:pos="1062"/>
              </w:tabs>
              <w:ind w:left="1422" w:right="270" w:hanging="360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</w:r>
            <w:r w:rsidR="006F5A4C" w:rsidRPr="00465031">
              <w:rPr>
                <w:b/>
                <w:color w:val="FFFFFF"/>
              </w:rPr>
              <w:t>Emergency Operating Records and IT Checklist</w:t>
            </w:r>
            <w:r w:rsidRPr="00465031">
              <w:rPr>
                <w:b/>
                <w:color w:val="FFFFFF"/>
              </w:rPr>
              <w:t>;</w:t>
            </w:r>
          </w:p>
          <w:p w:rsidR="006F5A4C" w:rsidRPr="00465031" w:rsidRDefault="00236A72" w:rsidP="008B5602">
            <w:pPr>
              <w:tabs>
                <w:tab w:val="left" w:pos="1062"/>
              </w:tabs>
              <w:ind w:left="1422" w:right="270" w:hanging="360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</w:r>
            <w:r w:rsidR="006F5A4C" w:rsidRPr="00465031">
              <w:rPr>
                <w:b/>
                <w:color w:val="FFFFFF"/>
              </w:rPr>
              <w:t>Emergency Equipment Checklist</w:t>
            </w:r>
            <w:r w:rsidRPr="00465031">
              <w:rPr>
                <w:b/>
                <w:color w:val="FFFFFF"/>
              </w:rPr>
              <w:t>;</w:t>
            </w:r>
          </w:p>
          <w:p w:rsidR="006F5A4C" w:rsidRPr="00465031" w:rsidRDefault="00236A72" w:rsidP="008B5602">
            <w:pPr>
              <w:tabs>
                <w:tab w:val="left" w:pos="1062"/>
              </w:tabs>
              <w:ind w:left="1422" w:right="270" w:hanging="360"/>
              <w:jc w:val="both"/>
              <w:rPr>
                <w:b/>
                <w:color w:val="FFFFFF"/>
              </w:rPr>
            </w:pPr>
            <w:r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</w:r>
            <w:r w:rsidR="006F5A4C" w:rsidRPr="00465031">
              <w:rPr>
                <w:b/>
                <w:color w:val="FFFFFF"/>
              </w:rPr>
              <w:t>Operational Readiness Checklist</w:t>
            </w:r>
            <w:r w:rsidRPr="00465031">
              <w:rPr>
                <w:b/>
                <w:color w:val="FFFFFF"/>
              </w:rPr>
              <w:t>;</w:t>
            </w:r>
          </w:p>
          <w:p w:rsidR="006F5A4C" w:rsidRPr="00465031" w:rsidRDefault="00236A72" w:rsidP="008B5602">
            <w:pPr>
              <w:tabs>
                <w:tab w:val="left" w:pos="1062"/>
              </w:tabs>
              <w:spacing w:after="240"/>
              <w:ind w:left="1422" w:right="270" w:hanging="360"/>
              <w:jc w:val="both"/>
              <w:rPr>
                <w:color w:val="FFFFFF"/>
              </w:rPr>
            </w:pPr>
            <w:r w:rsidRPr="00465031">
              <w:rPr>
                <w:b/>
                <w:color w:val="FFFFFF"/>
              </w:rPr>
              <w:sym w:font="Symbol" w:char="F0B7"/>
            </w:r>
            <w:r w:rsidRPr="00465031">
              <w:rPr>
                <w:b/>
                <w:color w:val="FFFFFF"/>
              </w:rPr>
              <w:tab/>
            </w:r>
            <w:r w:rsidR="006F5A4C" w:rsidRPr="00465031">
              <w:rPr>
                <w:b/>
                <w:color w:val="FFFFFF"/>
              </w:rPr>
              <w:t>Deployment Readiness Checklist</w:t>
            </w:r>
            <w:r w:rsidRPr="00465031">
              <w:rPr>
                <w:b/>
                <w:color w:val="FFFFFF"/>
              </w:rPr>
              <w:t>.</w:t>
            </w:r>
          </w:p>
        </w:tc>
      </w:tr>
    </w:tbl>
    <w:p w:rsidR="00613E47" w:rsidRPr="00465031" w:rsidRDefault="0076577D" w:rsidP="00AF2733">
      <w:pPr>
        <w:pStyle w:val="Heading3"/>
        <w:numPr>
          <w:ilvl w:val="0"/>
          <w:numId w:val="0"/>
        </w:numPr>
        <w:ind w:firstLine="720"/>
        <w:jc w:val="both"/>
        <w:rPr>
          <w:color w:val="000000"/>
          <w:sz w:val="22"/>
        </w:rPr>
      </w:pPr>
      <w:bookmarkStart w:id="93" w:name="_Toc222794675"/>
      <w:r>
        <w:br w:type="page"/>
      </w:r>
      <w:bookmarkStart w:id="94" w:name="_Toc223235736"/>
      <w:bookmarkStart w:id="95" w:name="_Toc223235798"/>
      <w:r w:rsidR="00316F95">
        <w:t>13.2</w:t>
      </w:r>
      <w:r w:rsidR="00885A87" w:rsidRPr="00465031">
        <w:t>.</w:t>
      </w:r>
      <w:r w:rsidR="00885A87" w:rsidRPr="00465031">
        <w:tab/>
      </w:r>
      <w:r w:rsidR="00613E47" w:rsidRPr="00465031">
        <w:t>Alternate Facility Information</w:t>
      </w:r>
      <w:bookmarkStart w:id="96" w:name="Annex_C"/>
      <w:bookmarkEnd w:id="93"/>
      <w:bookmarkEnd w:id="94"/>
      <w:bookmarkEnd w:id="95"/>
      <w:bookmarkEnd w:id="96"/>
    </w:p>
    <w:p w:rsidR="0091118D" w:rsidRPr="00465031" w:rsidRDefault="001E60FE" w:rsidP="008B5602">
      <w:pPr>
        <w:ind w:left="1440" w:firstLine="720"/>
        <w:jc w:val="both"/>
        <w:rPr>
          <w:color w:val="000000"/>
        </w:rPr>
      </w:pPr>
      <w:r w:rsidRPr="00465031">
        <w:rPr>
          <w:color w:val="000000"/>
        </w:rPr>
        <w:t xml:space="preserve">This </w:t>
      </w:r>
      <w:r w:rsidR="0004642D" w:rsidRPr="00465031">
        <w:rPr>
          <w:color w:val="000000"/>
        </w:rPr>
        <w:t>appendix</w:t>
      </w:r>
      <w:r w:rsidRPr="00465031">
        <w:rPr>
          <w:color w:val="000000"/>
        </w:rPr>
        <w:t xml:space="preserve"> should include general information about the alternate</w:t>
      </w:r>
      <w:r w:rsidR="0004642D" w:rsidRPr="00465031">
        <w:rPr>
          <w:color w:val="000000"/>
        </w:rPr>
        <w:t xml:space="preserve"> </w:t>
      </w:r>
      <w:r w:rsidRPr="00465031">
        <w:rPr>
          <w:color w:val="000000"/>
        </w:rPr>
        <w:t xml:space="preserve">facility. </w:t>
      </w:r>
      <w:r w:rsidR="0004642D" w:rsidRPr="00465031">
        <w:rPr>
          <w:color w:val="000000"/>
        </w:rPr>
        <w:t xml:space="preserve"> </w:t>
      </w:r>
      <w:r w:rsidRPr="00465031">
        <w:rPr>
          <w:color w:val="000000"/>
        </w:rPr>
        <w:t>Examples include the address, points of contact, and available resources at the location</w:t>
      </w:r>
      <w:r w:rsidR="0004642D" w:rsidRPr="00465031">
        <w:rPr>
          <w:color w:val="000000"/>
        </w:rPr>
        <w:t>.</w:t>
      </w:r>
    </w:p>
    <w:p w:rsidR="00885A87" w:rsidRPr="00465031" w:rsidRDefault="00885A87" w:rsidP="00AF2733">
      <w:pPr>
        <w:ind w:left="1440"/>
        <w:jc w:val="both"/>
        <w:rPr>
          <w:rStyle w:val="Hyperlink"/>
          <w:color w:val="000000"/>
          <w:u w:val="none"/>
        </w:rPr>
      </w:pPr>
    </w:p>
    <w:p w:rsidR="00613E47" w:rsidRPr="00465031" w:rsidRDefault="00316F95" w:rsidP="00AF2733">
      <w:pPr>
        <w:pStyle w:val="Heading3"/>
        <w:numPr>
          <w:ilvl w:val="0"/>
          <w:numId w:val="0"/>
        </w:numPr>
        <w:ind w:left="360" w:firstLine="360"/>
        <w:jc w:val="both"/>
        <w:rPr>
          <w:color w:val="000000"/>
          <w:sz w:val="22"/>
        </w:rPr>
      </w:pPr>
      <w:bookmarkStart w:id="97" w:name="_Toc222794676"/>
      <w:bookmarkStart w:id="98" w:name="_Toc223235737"/>
      <w:bookmarkStart w:id="99" w:name="_Toc223235799"/>
      <w:r>
        <w:t>13.3</w:t>
      </w:r>
      <w:r w:rsidR="00885A87" w:rsidRPr="00465031">
        <w:t>.</w:t>
      </w:r>
      <w:r w:rsidR="00885A87" w:rsidRPr="00465031">
        <w:tab/>
      </w:r>
      <w:r w:rsidR="00613E47" w:rsidRPr="00465031">
        <w:t>Maps and Evacuation Routes</w:t>
      </w:r>
      <w:bookmarkStart w:id="100" w:name="Annex_D"/>
      <w:bookmarkEnd w:id="97"/>
      <w:bookmarkEnd w:id="98"/>
      <w:bookmarkEnd w:id="99"/>
      <w:bookmarkEnd w:id="100"/>
    </w:p>
    <w:p w:rsidR="003E4D7E" w:rsidRPr="00465031" w:rsidRDefault="003E4D7E" w:rsidP="008B5602">
      <w:pPr>
        <w:ind w:left="1440" w:firstLine="720"/>
        <w:jc w:val="both"/>
        <w:rPr>
          <w:color w:val="000000"/>
        </w:rPr>
      </w:pPr>
      <w:r w:rsidRPr="00465031">
        <w:rPr>
          <w:color w:val="000000"/>
        </w:rPr>
        <w:t xml:space="preserve">This </w:t>
      </w:r>
      <w:r w:rsidR="001D3F2B" w:rsidRPr="00465031">
        <w:rPr>
          <w:color w:val="000000"/>
        </w:rPr>
        <w:t>appendix</w:t>
      </w:r>
      <w:r w:rsidRPr="00465031">
        <w:rPr>
          <w:color w:val="000000"/>
        </w:rPr>
        <w:t xml:space="preserve"> should provide maps, driving directions, and available modes of transportation from the </w:t>
      </w:r>
      <w:r w:rsidR="001D3F2B" w:rsidRPr="00465031">
        <w:rPr>
          <w:color w:val="000000"/>
        </w:rPr>
        <w:t>court</w:t>
      </w:r>
      <w:r w:rsidRPr="00465031">
        <w:rPr>
          <w:color w:val="000000"/>
        </w:rPr>
        <w:t xml:space="preserve"> to the alternate </w:t>
      </w:r>
      <w:r w:rsidR="001D3F2B" w:rsidRPr="00465031">
        <w:rPr>
          <w:color w:val="000000"/>
        </w:rPr>
        <w:t>facility</w:t>
      </w:r>
      <w:r w:rsidRPr="00465031">
        <w:rPr>
          <w:color w:val="000000"/>
        </w:rPr>
        <w:t xml:space="preserve">.  Evacuation routes from the </w:t>
      </w:r>
      <w:r w:rsidR="001D3F2B" w:rsidRPr="00465031">
        <w:rPr>
          <w:color w:val="000000"/>
        </w:rPr>
        <w:t>court</w:t>
      </w:r>
      <w:r w:rsidRPr="00465031">
        <w:rPr>
          <w:color w:val="000000"/>
        </w:rPr>
        <w:t xml:space="preserve"> should also be included. </w:t>
      </w:r>
    </w:p>
    <w:p w:rsidR="00885A87" w:rsidRPr="00465031" w:rsidRDefault="00885A87" w:rsidP="00AF2733">
      <w:pPr>
        <w:ind w:left="1440"/>
        <w:jc w:val="both"/>
        <w:rPr>
          <w:color w:val="000000"/>
        </w:rPr>
      </w:pPr>
    </w:p>
    <w:p w:rsidR="00613E47" w:rsidRPr="00465031" w:rsidRDefault="00316F95" w:rsidP="00316F95">
      <w:pPr>
        <w:pStyle w:val="Heading3"/>
        <w:numPr>
          <w:ilvl w:val="0"/>
          <w:numId w:val="0"/>
        </w:numPr>
        <w:ind w:firstLine="720"/>
        <w:jc w:val="both"/>
        <w:rPr>
          <w:b w:val="0"/>
          <w:color w:val="000000"/>
          <w:sz w:val="22"/>
        </w:rPr>
      </w:pPr>
      <w:bookmarkStart w:id="101" w:name="_Toc223235738"/>
      <w:bookmarkStart w:id="102" w:name="_Toc223235800"/>
      <w:r>
        <w:t>13.4</w:t>
      </w:r>
      <w:r w:rsidR="001D3F2B" w:rsidRPr="00465031">
        <w:t>.</w:t>
      </w:r>
      <w:r w:rsidR="00613E47" w:rsidRPr="00465031">
        <w:t xml:space="preserve"> </w:t>
      </w:r>
      <w:r w:rsidR="001D3F2B" w:rsidRPr="00465031">
        <w:tab/>
      </w:r>
      <w:r w:rsidR="00613E47" w:rsidRPr="00465031">
        <w:t>Definitions and Acronyms</w:t>
      </w:r>
      <w:bookmarkStart w:id="103" w:name="Annex_E"/>
      <w:bookmarkEnd w:id="101"/>
      <w:bookmarkEnd w:id="102"/>
      <w:bookmarkEnd w:id="103"/>
    </w:p>
    <w:p w:rsidR="009B244A" w:rsidRDefault="003E4D7E" w:rsidP="008B5602">
      <w:pPr>
        <w:ind w:left="1440" w:firstLine="720"/>
        <w:jc w:val="both"/>
        <w:rPr>
          <w:color w:val="FFFFFF"/>
        </w:rPr>
      </w:pPr>
      <w:r w:rsidRPr="00465031">
        <w:t xml:space="preserve">This </w:t>
      </w:r>
      <w:r w:rsidR="001D3F2B" w:rsidRPr="00465031">
        <w:t>appendix</w:t>
      </w:r>
      <w:r w:rsidRPr="00465031">
        <w:t xml:space="preserve"> should contain a list of key words, phrases, and acr</w:t>
      </w:r>
      <w:r w:rsidR="001D3F2B" w:rsidRPr="00465031">
        <w:t>onyms used throughout the COOP p</w:t>
      </w:r>
      <w:r w:rsidRPr="00465031">
        <w:t xml:space="preserve">lan and within the COOP community. </w:t>
      </w:r>
      <w:r w:rsidR="001D3F2B" w:rsidRPr="00465031">
        <w:t xml:space="preserve"> </w:t>
      </w:r>
      <w:r w:rsidRPr="00465031">
        <w:t>Each key word, phrase</w:t>
      </w:r>
      <w:r w:rsidR="001D3F2B" w:rsidRPr="00465031">
        <w:t>,</w:t>
      </w:r>
      <w:r w:rsidRPr="00465031">
        <w:t xml:space="preserve"> and acronym should be clearly defined. </w:t>
      </w:r>
    </w:p>
    <w:p w:rsidR="009B244A" w:rsidRPr="009B244A" w:rsidRDefault="009B244A" w:rsidP="009B244A"/>
    <w:p w:rsidR="009B244A" w:rsidRPr="009B244A" w:rsidRDefault="009B244A" w:rsidP="009B244A"/>
    <w:p w:rsidR="009B244A" w:rsidRPr="009B244A" w:rsidRDefault="009B244A" w:rsidP="009B244A"/>
    <w:p w:rsidR="009B244A" w:rsidRPr="009B244A" w:rsidRDefault="009B244A" w:rsidP="009B244A"/>
    <w:p w:rsidR="009B244A" w:rsidRPr="009B244A" w:rsidRDefault="009B244A" w:rsidP="009B244A"/>
    <w:p w:rsidR="009B244A" w:rsidRPr="009B244A" w:rsidRDefault="009B244A" w:rsidP="009B244A"/>
    <w:p w:rsidR="009B244A" w:rsidRDefault="009B244A" w:rsidP="009B244A"/>
    <w:p w:rsidR="00142319" w:rsidRPr="009B244A" w:rsidRDefault="009B244A" w:rsidP="009B244A">
      <w:pPr>
        <w:tabs>
          <w:tab w:val="left" w:pos="7368"/>
        </w:tabs>
      </w:pPr>
      <w:r>
        <w:tab/>
      </w:r>
    </w:p>
    <w:sectPr w:rsidR="00142319" w:rsidRPr="009B244A" w:rsidSect="007C41AF">
      <w:footerReference w:type="default" r:id="rId16"/>
      <w:pgSz w:w="12240" w:h="15840" w:code="1"/>
      <w:pgMar w:top="1440" w:right="1440" w:bottom="1440" w:left="1440" w:header="720" w:footer="720" w:gutter="0"/>
      <w:paperSrc w:first="4" w:other="4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EE9" w:rsidRDefault="00C05EE9">
      <w:r>
        <w:separator/>
      </w:r>
    </w:p>
  </w:endnote>
  <w:endnote w:type="continuationSeparator" w:id="0">
    <w:p w:rsidR="00C05EE9" w:rsidRDefault="00C05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subsetted="1" w:fontKey="{776A3783-CC99-4C19-9FF4-ECD2601F288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TC New Baskerville Std">
    <w:panose1 w:val="02020602060506020304"/>
    <w:charset w:val="00"/>
    <w:family w:val="roman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E34" w:rsidRDefault="00B41E34">
    <w:pPr>
      <w:pStyle w:val="Footer"/>
      <w:jc w:val="center"/>
    </w:pPr>
  </w:p>
  <w:p w:rsidR="0098315F" w:rsidRDefault="0098315F">
    <w:pPr>
      <w:spacing w:before="0"/>
      <w:jc w:val="center"/>
      <w:rPr>
        <w:i/>
        <w:iCs/>
        <w:spacing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E34" w:rsidRDefault="00B41E34">
    <w:pPr>
      <w:pStyle w:val="Footer"/>
      <w:jc w:val="center"/>
    </w:pPr>
  </w:p>
  <w:p w:rsidR="00B41E34" w:rsidRDefault="00B41E34">
    <w:pPr>
      <w:spacing w:before="0"/>
      <w:jc w:val="center"/>
      <w:rPr>
        <w:i/>
        <w:iCs/>
        <w:spacing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79962"/>
      <w:docPartObj>
        <w:docPartGallery w:val="Page Numbers (Bottom of Page)"/>
        <w:docPartUnique/>
      </w:docPartObj>
    </w:sdtPr>
    <w:sdtContent>
      <w:p w:rsidR="004878E4" w:rsidRDefault="00020CF2">
        <w:pPr>
          <w:pStyle w:val="Footer"/>
          <w:jc w:val="center"/>
        </w:pPr>
        <w:fldSimple w:instr=" PAGE   \* MERGEFORMAT ">
          <w:r w:rsidR="003B4A3E">
            <w:rPr>
              <w:noProof/>
            </w:rPr>
            <w:t>14</w:t>
          </w:r>
        </w:fldSimple>
      </w:p>
    </w:sdtContent>
  </w:sdt>
  <w:p w:rsidR="004878E4" w:rsidRDefault="004878E4">
    <w:pPr>
      <w:spacing w:before="0"/>
      <w:jc w:val="center"/>
      <w:rPr>
        <w:i/>
        <w:iCs/>
        <w:spacing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EE9" w:rsidRDefault="00C05EE9">
      <w:r>
        <w:separator/>
      </w:r>
    </w:p>
  </w:footnote>
  <w:footnote w:type="continuationSeparator" w:id="0">
    <w:p w:rsidR="00C05EE9" w:rsidRDefault="00C05EE9">
      <w:r>
        <w:continuationSeparator/>
      </w:r>
    </w:p>
  </w:footnote>
  <w:footnote w:id="1">
    <w:p w:rsidR="0098315F" w:rsidRPr="00B859E6" w:rsidRDefault="0098315F" w:rsidP="00AF2733">
      <w:pPr>
        <w:pStyle w:val="FootnoteText"/>
        <w:jc w:val="both"/>
        <w:rPr>
          <w:b w:val="0"/>
          <w:color w:val="auto"/>
        </w:rPr>
      </w:pPr>
      <w:r w:rsidRPr="00B859E6">
        <w:rPr>
          <w:rStyle w:val="FootnoteReference"/>
          <w:b/>
          <w:color w:val="auto"/>
        </w:rPr>
        <w:footnoteRef/>
      </w:r>
      <w:r w:rsidRPr="00B859E6">
        <w:rPr>
          <w:b w:val="0"/>
          <w:color w:val="auto"/>
        </w:rPr>
        <w:t xml:space="preserve"> Sup. R. 9(A) and Standards 2 and 3 of Appendix C of the Rules of Superintendence for the Courts of </w:t>
      </w:r>
      <w:smartTag w:uri="urn:schemas-microsoft-com:office:smarttags" w:element="State">
        <w:smartTag w:uri="urn:schemas-microsoft-com:office:smarttags" w:element="place">
          <w:r w:rsidRPr="00B859E6">
            <w:rPr>
              <w:b w:val="0"/>
              <w:color w:val="auto"/>
            </w:rPr>
            <w:t>Ohio</w:t>
          </w:r>
        </w:smartTag>
      </w:smartTag>
      <w:r w:rsidRPr="00B859E6">
        <w:rPr>
          <w:b w:val="0"/>
          <w:color w:val="auto"/>
        </w:rPr>
        <w:t>.</w:t>
      </w:r>
    </w:p>
  </w:footnote>
  <w:footnote w:id="2">
    <w:p w:rsidR="0098315F" w:rsidRPr="00B859E6" w:rsidRDefault="0098315F" w:rsidP="00AF2733">
      <w:pPr>
        <w:pStyle w:val="FootnoteText"/>
        <w:jc w:val="both"/>
        <w:rPr>
          <w:b w:val="0"/>
        </w:rPr>
      </w:pPr>
      <w:r w:rsidRPr="00B859E6">
        <w:rPr>
          <w:rStyle w:val="FootnoteReference"/>
          <w:b/>
          <w:color w:val="auto"/>
        </w:rPr>
        <w:footnoteRef/>
      </w:r>
      <w:r w:rsidRPr="00B859E6">
        <w:rPr>
          <w:b w:val="0"/>
          <w:color w:val="auto"/>
        </w:rPr>
        <w:t xml:space="preserve"> </w:t>
      </w:r>
      <w:proofErr w:type="gramStart"/>
      <w:r w:rsidRPr="00B859E6">
        <w:rPr>
          <w:b w:val="0"/>
          <w:color w:val="auto"/>
        </w:rPr>
        <w:t>Standard 4(A) of Appendix C of the Rules of Superintendence for the Courts of Ohio.</w:t>
      </w:r>
      <w:proofErr w:type="gramEnd"/>
    </w:p>
  </w:footnote>
  <w:footnote w:id="3">
    <w:p w:rsidR="0098315F" w:rsidRPr="00B859E6" w:rsidRDefault="0098315F" w:rsidP="00AF2733">
      <w:pPr>
        <w:pStyle w:val="FootnoteText"/>
        <w:jc w:val="both"/>
        <w:rPr>
          <w:b w:val="0"/>
          <w:color w:val="000000"/>
        </w:rPr>
      </w:pPr>
      <w:r w:rsidRPr="00B859E6">
        <w:rPr>
          <w:rStyle w:val="FootnoteReference"/>
          <w:b/>
          <w:color w:val="000000"/>
        </w:rPr>
        <w:footnoteRef/>
      </w:r>
      <w:r w:rsidRPr="00B859E6">
        <w:rPr>
          <w:b w:val="0"/>
          <w:color w:val="000000"/>
        </w:rPr>
        <w:t xml:space="preserve"> </w:t>
      </w:r>
      <w:proofErr w:type="gramStart"/>
      <w:r w:rsidRPr="00B859E6">
        <w:rPr>
          <w:b w:val="0"/>
          <w:color w:val="000000"/>
        </w:rPr>
        <w:t>Standard 4(B) of Appendix C of the Rules of Superintendence for the Courts of Ohio.</w:t>
      </w:r>
      <w:proofErr w:type="gramEnd"/>
    </w:p>
  </w:footnote>
  <w:footnote w:id="4">
    <w:p w:rsidR="0098315F" w:rsidRPr="00B859E6" w:rsidRDefault="0098315F">
      <w:pPr>
        <w:pStyle w:val="FootnoteText"/>
        <w:rPr>
          <w:b w:val="0"/>
          <w:color w:val="000000"/>
        </w:rPr>
      </w:pPr>
      <w:r w:rsidRPr="00B859E6">
        <w:rPr>
          <w:rStyle w:val="FootnoteReference"/>
          <w:b/>
          <w:color w:val="000000"/>
        </w:rPr>
        <w:footnoteRef/>
      </w:r>
      <w:r w:rsidRPr="00B859E6">
        <w:rPr>
          <w:b w:val="0"/>
          <w:color w:val="000000"/>
        </w:rPr>
        <w:t xml:space="preserve"> </w:t>
      </w:r>
      <w:smartTag w:uri="urn:schemas-microsoft-com:office:smarttags" w:element="State">
        <w:smartTag w:uri="urn:schemas-microsoft-com:office:smarttags" w:element="place">
          <w:r w:rsidRPr="00B859E6">
            <w:rPr>
              <w:b w:val="0"/>
              <w:color w:val="000000"/>
            </w:rPr>
            <w:t>Id.</w:t>
          </w:r>
        </w:smartTag>
      </w:smartTag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7410"/>
    <w:multiLevelType w:val="hybridMultilevel"/>
    <w:tmpl w:val="D00A9440"/>
    <w:lvl w:ilvl="0" w:tplc="DF3A48C4">
      <w:start w:val="1"/>
      <w:numFmt w:val="upperRoman"/>
      <w:pStyle w:val="Heading2"/>
      <w:lvlText w:val="%1."/>
      <w:lvlJc w:val="left"/>
      <w:pPr>
        <w:tabs>
          <w:tab w:val="num" w:pos="1980"/>
        </w:tabs>
        <w:ind w:left="1980" w:hanging="720"/>
      </w:pPr>
      <w:rPr>
        <w:rFonts w:ascii="Times New Roman" w:hAnsi="Times New Roman" w:cs="Times New Roman" w:hint="default"/>
        <w:b/>
        <w:color w:val="00336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>
    <w:nsid w:val="2CE80027"/>
    <w:multiLevelType w:val="hybridMultilevel"/>
    <w:tmpl w:val="1BF260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E24377"/>
    <w:multiLevelType w:val="multilevel"/>
    <w:tmpl w:val="EC38A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650F8A"/>
    <w:multiLevelType w:val="multilevel"/>
    <w:tmpl w:val="C1603356"/>
    <w:lvl w:ilvl="0">
      <w:start w:val="1"/>
      <w:numFmt w:val="upperLetter"/>
      <w:pStyle w:val="TABX"/>
      <w:suff w:val="nothing"/>
      <w:lvlText w:val="Anne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abX-"/>
      <w:suff w:val="nothing"/>
      <w:lvlText w:val="Tab %1-%2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pStyle w:val="TABX"/>
      <w:lvlText w:val="%1.%2.%3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3">
      <w:start w:val="1"/>
      <w:numFmt w:val="upperLetter"/>
      <w:suff w:val="nothing"/>
      <w:lvlText w:val="%1TAB 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TAB %4-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48"/>
        </w:tabs>
        <w:ind w:left="264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2"/>
        </w:tabs>
        <w:ind w:left="279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36"/>
        </w:tabs>
        <w:ind w:left="2936" w:hanging="1440"/>
      </w:pPr>
      <w:rPr>
        <w:rFonts w:hint="default"/>
      </w:rPr>
    </w:lvl>
    <w:lvl w:ilvl="8">
      <w:start w:val="3"/>
      <w:numFmt w:val="decimal"/>
      <w:lvlText w:val="ES.%9"/>
      <w:lvlJc w:val="left"/>
      <w:pPr>
        <w:tabs>
          <w:tab w:val="num" w:pos="3080"/>
        </w:tabs>
        <w:ind w:left="3080" w:hanging="1584"/>
      </w:pPr>
      <w:rPr>
        <w:rFonts w:hint="default"/>
      </w:rPr>
    </w:lvl>
  </w:abstractNum>
  <w:abstractNum w:abstractNumId="4">
    <w:nsid w:val="44A93901"/>
    <w:multiLevelType w:val="hybridMultilevel"/>
    <w:tmpl w:val="4AF03080"/>
    <w:lvl w:ilvl="0" w:tplc="2A88FDD8">
      <w:start w:val="1"/>
      <w:numFmt w:val="bullet"/>
      <w:pStyle w:val="Bullet"/>
      <w:lvlText w:val=""/>
      <w:lvlJc w:val="left"/>
      <w:pPr>
        <w:tabs>
          <w:tab w:val="num" w:pos="1440"/>
        </w:tabs>
        <w:ind w:left="1368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EF33CB"/>
    <w:multiLevelType w:val="hybridMultilevel"/>
    <w:tmpl w:val="3326C5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B12F14"/>
    <w:multiLevelType w:val="multilevel"/>
    <w:tmpl w:val="FE70AA4E"/>
    <w:lvl w:ilvl="0">
      <w:start w:val="1"/>
      <w:numFmt w:val="upperLetter"/>
      <w:pStyle w:val="AnnexA"/>
      <w:suff w:val="nothing"/>
      <w:lvlText w:val="ANNEX %1 -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nnexA1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color w:val="000080"/>
      </w:rPr>
    </w:lvl>
    <w:lvl w:ilvl="2">
      <w:start w:val="1"/>
      <w:numFmt w:val="decimal"/>
      <w:pStyle w:val="AnnexA1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  <w:rPr>
        <w:rFonts w:hint="default"/>
      </w:rPr>
    </w:lvl>
  </w:abstractNum>
  <w:abstractNum w:abstractNumId="7">
    <w:nsid w:val="4A235FC6"/>
    <w:multiLevelType w:val="hybridMultilevel"/>
    <w:tmpl w:val="93989FEC"/>
    <w:lvl w:ilvl="0" w:tplc="6152E652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4BFA6AFF"/>
    <w:multiLevelType w:val="multilevel"/>
    <w:tmpl w:val="3714608A"/>
    <w:lvl w:ilvl="0">
      <w:start w:val="1"/>
      <w:numFmt w:val="upperRoman"/>
      <w:lvlText w:val="%1."/>
      <w:lvlJc w:val="left"/>
      <w:pPr>
        <w:tabs>
          <w:tab w:val="num" w:pos="900"/>
        </w:tabs>
        <w:ind w:left="540" w:firstLine="0"/>
      </w:pPr>
    </w:lvl>
    <w:lvl w:ilvl="1">
      <w:start w:val="1"/>
      <w:numFmt w:val="upperLetter"/>
      <w:lvlText w:val="%2."/>
      <w:lvlJc w:val="left"/>
      <w:pPr>
        <w:tabs>
          <w:tab w:val="num" w:pos="1620"/>
        </w:tabs>
        <w:ind w:left="1260" w:firstLine="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360"/>
        </w:tabs>
        <w:ind w:left="0" w:firstLine="0"/>
      </w:pPr>
      <w:rPr>
        <w:b/>
        <w:color w:val="000080"/>
        <w:sz w:val="24"/>
        <w:szCs w:val="24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3060"/>
        </w:tabs>
        <w:ind w:left="2700" w:firstLine="0"/>
      </w:pPr>
    </w:lvl>
    <w:lvl w:ilvl="4">
      <w:start w:val="1"/>
      <w:numFmt w:val="decimal"/>
      <w:lvlText w:val="(%5)"/>
      <w:lvlJc w:val="left"/>
      <w:pPr>
        <w:tabs>
          <w:tab w:val="num" w:pos="3780"/>
        </w:tabs>
        <w:ind w:left="342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4500"/>
        </w:tabs>
        <w:ind w:left="414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5220"/>
        </w:tabs>
        <w:ind w:left="4860" w:firstLine="0"/>
      </w:pPr>
    </w:lvl>
    <w:lvl w:ilvl="7">
      <w:start w:val="1"/>
      <w:numFmt w:val="lowerLetter"/>
      <w:lvlText w:val="(%8)"/>
      <w:lvlJc w:val="left"/>
      <w:pPr>
        <w:tabs>
          <w:tab w:val="num" w:pos="5940"/>
        </w:tabs>
        <w:ind w:left="5580" w:firstLine="0"/>
      </w:pPr>
    </w:lvl>
    <w:lvl w:ilvl="8">
      <w:start w:val="1"/>
      <w:numFmt w:val="lowerRoman"/>
      <w:lvlText w:val="(%9)"/>
      <w:lvlJc w:val="left"/>
      <w:pPr>
        <w:tabs>
          <w:tab w:val="num" w:pos="6660"/>
        </w:tabs>
        <w:ind w:left="6300" w:firstLine="0"/>
      </w:pPr>
    </w:lvl>
  </w:abstractNum>
  <w:abstractNum w:abstractNumId="9">
    <w:nsid w:val="5D71753F"/>
    <w:multiLevelType w:val="hybridMultilevel"/>
    <w:tmpl w:val="79621F16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AC4A14"/>
    <w:multiLevelType w:val="hybridMultilevel"/>
    <w:tmpl w:val="3F701B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75952F0"/>
    <w:multiLevelType w:val="hybridMultilevel"/>
    <w:tmpl w:val="36864522"/>
    <w:lvl w:ilvl="0" w:tplc="9FE0D90A">
      <w:start w:val="1"/>
      <w:numFmt w:val="lowerLetter"/>
      <w:pStyle w:val="Heading4-speci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8"/>
  </w:num>
  <w:num w:numId="5">
    <w:abstractNumId w:val="11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7"/>
  </w:num>
  <w:num w:numId="11">
    <w:abstractNumId w:val="9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13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embedTrueTypeFonts/>
  <w:embedSystemFonts/>
  <w:saveSubsetFonts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716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613E47"/>
    <w:rsid w:val="00014B87"/>
    <w:rsid w:val="00016B2A"/>
    <w:rsid w:val="00020CF2"/>
    <w:rsid w:val="0002410D"/>
    <w:rsid w:val="0004642D"/>
    <w:rsid w:val="00054844"/>
    <w:rsid w:val="00056A95"/>
    <w:rsid w:val="00061230"/>
    <w:rsid w:val="00067CEB"/>
    <w:rsid w:val="00075C08"/>
    <w:rsid w:val="0008458E"/>
    <w:rsid w:val="00096484"/>
    <w:rsid w:val="000B1A87"/>
    <w:rsid w:val="000D321C"/>
    <w:rsid w:val="000D4E27"/>
    <w:rsid w:val="000E5BC4"/>
    <w:rsid w:val="001021ED"/>
    <w:rsid w:val="00103925"/>
    <w:rsid w:val="0011278D"/>
    <w:rsid w:val="00133245"/>
    <w:rsid w:val="00133347"/>
    <w:rsid w:val="00133D46"/>
    <w:rsid w:val="001368BE"/>
    <w:rsid w:val="00142319"/>
    <w:rsid w:val="00144877"/>
    <w:rsid w:val="00152A62"/>
    <w:rsid w:val="00180950"/>
    <w:rsid w:val="001B523E"/>
    <w:rsid w:val="001D3F2B"/>
    <w:rsid w:val="001E4D6F"/>
    <w:rsid w:val="001E60FE"/>
    <w:rsid w:val="0020529C"/>
    <w:rsid w:val="0020655E"/>
    <w:rsid w:val="00212069"/>
    <w:rsid w:val="00215B72"/>
    <w:rsid w:val="002161CC"/>
    <w:rsid w:val="002242B7"/>
    <w:rsid w:val="00236A72"/>
    <w:rsid w:val="0025471E"/>
    <w:rsid w:val="00263BB6"/>
    <w:rsid w:val="00270F60"/>
    <w:rsid w:val="0028573F"/>
    <w:rsid w:val="002865A5"/>
    <w:rsid w:val="002B708F"/>
    <w:rsid w:val="002D1C2D"/>
    <w:rsid w:val="00315C6E"/>
    <w:rsid w:val="00316F95"/>
    <w:rsid w:val="003A3ABC"/>
    <w:rsid w:val="003A69A4"/>
    <w:rsid w:val="003B4A3E"/>
    <w:rsid w:val="003B5FD7"/>
    <w:rsid w:val="003C27F6"/>
    <w:rsid w:val="003C79BC"/>
    <w:rsid w:val="003D1FD7"/>
    <w:rsid w:val="003D40E8"/>
    <w:rsid w:val="003E0CD3"/>
    <w:rsid w:val="003E1D3E"/>
    <w:rsid w:val="003E4D7E"/>
    <w:rsid w:val="003F6CBA"/>
    <w:rsid w:val="00400710"/>
    <w:rsid w:val="004171F2"/>
    <w:rsid w:val="00431EC8"/>
    <w:rsid w:val="004477DC"/>
    <w:rsid w:val="00455A39"/>
    <w:rsid w:val="00465031"/>
    <w:rsid w:val="0046609F"/>
    <w:rsid w:val="00475900"/>
    <w:rsid w:val="004820F8"/>
    <w:rsid w:val="004878E4"/>
    <w:rsid w:val="0049131E"/>
    <w:rsid w:val="00496450"/>
    <w:rsid w:val="004B34C9"/>
    <w:rsid w:val="004B412D"/>
    <w:rsid w:val="004C2009"/>
    <w:rsid w:val="004D549A"/>
    <w:rsid w:val="004F4C62"/>
    <w:rsid w:val="004F7B12"/>
    <w:rsid w:val="00505613"/>
    <w:rsid w:val="0052362F"/>
    <w:rsid w:val="0054394C"/>
    <w:rsid w:val="00563CBE"/>
    <w:rsid w:val="0057529E"/>
    <w:rsid w:val="00585674"/>
    <w:rsid w:val="005B1EFA"/>
    <w:rsid w:val="005B76C1"/>
    <w:rsid w:val="005C0865"/>
    <w:rsid w:val="005D5C9F"/>
    <w:rsid w:val="005F5628"/>
    <w:rsid w:val="00613E47"/>
    <w:rsid w:val="00620560"/>
    <w:rsid w:val="00630DF6"/>
    <w:rsid w:val="0065156C"/>
    <w:rsid w:val="00660AB9"/>
    <w:rsid w:val="00663553"/>
    <w:rsid w:val="006646DD"/>
    <w:rsid w:val="006764C9"/>
    <w:rsid w:val="006A7135"/>
    <w:rsid w:val="006B640C"/>
    <w:rsid w:val="006C2639"/>
    <w:rsid w:val="006C4C9F"/>
    <w:rsid w:val="006C53B7"/>
    <w:rsid w:val="006F1D5A"/>
    <w:rsid w:val="006F5A4C"/>
    <w:rsid w:val="00710141"/>
    <w:rsid w:val="00725A5C"/>
    <w:rsid w:val="00744A1C"/>
    <w:rsid w:val="0076577D"/>
    <w:rsid w:val="0078038D"/>
    <w:rsid w:val="007A6B66"/>
    <w:rsid w:val="007C41AF"/>
    <w:rsid w:val="007C7C36"/>
    <w:rsid w:val="007E12B0"/>
    <w:rsid w:val="007E17D9"/>
    <w:rsid w:val="007E7B7D"/>
    <w:rsid w:val="00816D43"/>
    <w:rsid w:val="00821D6F"/>
    <w:rsid w:val="00843F4D"/>
    <w:rsid w:val="00845E4C"/>
    <w:rsid w:val="00885A87"/>
    <w:rsid w:val="008A7D69"/>
    <w:rsid w:val="008B5602"/>
    <w:rsid w:val="008D373C"/>
    <w:rsid w:val="008F0979"/>
    <w:rsid w:val="008F3C83"/>
    <w:rsid w:val="0091118D"/>
    <w:rsid w:val="0092092F"/>
    <w:rsid w:val="009308DA"/>
    <w:rsid w:val="0096534F"/>
    <w:rsid w:val="00967CFC"/>
    <w:rsid w:val="00973EC1"/>
    <w:rsid w:val="0098315F"/>
    <w:rsid w:val="009848A6"/>
    <w:rsid w:val="009A64F9"/>
    <w:rsid w:val="009B2111"/>
    <w:rsid w:val="009B244A"/>
    <w:rsid w:val="009B72DB"/>
    <w:rsid w:val="009F4FA1"/>
    <w:rsid w:val="009F6216"/>
    <w:rsid w:val="00A25864"/>
    <w:rsid w:val="00A338EB"/>
    <w:rsid w:val="00A42FF0"/>
    <w:rsid w:val="00A87FF3"/>
    <w:rsid w:val="00A92515"/>
    <w:rsid w:val="00A93BAC"/>
    <w:rsid w:val="00AA1D61"/>
    <w:rsid w:val="00AA2CDA"/>
    <w:rsid w:val="00AA2D9E"/>
    <w:rsid w:val="00AB620E"/>
    <w:rsid w:val="00AC0B1E"/>
    <w:rsid w:val="00AC7ED9"/>
    <w:rsid w:val="00AD1F6B"/>
    <w:rsid w:val="00AD252E"/>
    <w:rsid w:val="00AD37E9"/>
    <w:rsid w:val="00AD6127"/>
    <w:rsid w:val="00AF2733"/>
    <w:rsid w:val="00AF6795"/>
    <w:rsid w:val="00B075C1"/>
    <w:rsid w:val="00B360A1"/>
    <w:rsid w:val="00B36CB3"/>
    <w:rsid w:val="00B40EBE"/>
    <w:rsid w:val="00B41789"/>
    <w:rsid w:val="00B41E34"/>
    <w:rsid w:val="00B5173D"/>
    <w:rsid w:val="00B75F2E"/>
    <w:rsid w:val="00B859E6"/>
    <w:rsid w:val="00BE03A8"/>
    <w:rsid w:val="00BF6476"/>
    <w:rsid w:val="00C04858"/>
    <w:rsid w:val="00C05EE9"/>
    <w:rsid w:val="00C1121D"/>
    <w:rsid w:val="00C42588"/>
    <w:rsid w:val="00CB08B3"/>
    <w:rsid w:val="00CB795F"/>
    <w:rsid w:val="00CF0994"/>
    <w:rsid w:val="00D22170"/>
    <w:rsid w:val="00D449A2"/>
    <w:rsid w:val="00D72D01"/>
    <w:rsid w:val="00D767DE"/>
    <w:rsid w:val="00DC694C"/>
    <w:rsid w:val="00DD1131"/>
    <w:rsid w:val="00DD38E8"/>
    <w:rsid w:val="00DE367B"/>
    <w:rsid w:val="00E35B31"/>
    <w:rsid w:val="00E453F3"/>
    <w:rsid w:val="00E73432"/>
    <w:rsid w:val="00E75AC0"/>
    <w:rsid w:val="00E83808"/>
    <w:rsid w:val="00E969DD"/>
    <w:rsid w:val="00EA43FC"/>
    <w:rsid w:val="00EE64A3"/>
    <w:rsid w:val="00F42A77"/>
    <w:rsid w:val="00F71C2D"/>
    <w:rsid w:val="00F73CE0"/>
    <w:rsid w:val="00F900F8"/>
    <w:rsid w:val="00F9717E"/>
    <w:rsid w:val="00FD41C4"/>
    <w:rsid w:val="00FE4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7169">
      <o:colormru v:ext="edit" colors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529E"/>
    <w:pPr>
      <w:spacing w:before="120"/>
    </w:pPr>
    <w:rPr>
      <w:bCs/>
      <w:sz w:val="24"/>
    </w:rPr>
  </w:style>
  <w:style w:type="paragraph" w:styleId="Heading1">
    <w:name w:val="heading 1"/>
    <w:basedOn w:val="Normal"/>
    <w:next w:val="Heading2"/>
    <w:link w:val="Heading1Char"/>
    <w:autoRedefine/>
    <w:qFormat/>
    <w:rsid w:val="00A42FF0"/>
    <w:pPr>
      <w:keepNext/>
      <w:spacing w:before="240" w:line="360" w:lineRule="atLeast"/>
      <w:jc w:val="center"/>
      <w:outlineLvl w:val="0"/>
    </w:pPr>
    <w:rPr>
      <w:b/>
      <w:bCs w:val="0"/>
      <w:caps/>
      <w:color w:val="6A8A7F"/>
      <w:sz w:val="32"/>
      <w:szCs w:val="32"/>
    </w:rPr>
  </w:style>
  <w:style w:type="paragraph" w:styleId="Heading2">
    <w:name w:val="heading 2"/>
    <w:aliases w:val="2 headline,h"/>
    <w:basedOn w:val="Normal"/>
    <w:next w:val="Normal"/>
    <w:autoRedefine/>
    <w:qFormat/>
    <w:rsid w:val="00A42FF0"/>
    <w:pPr>
      <w:keepNext/>
      <w:numPr>
        <w:numId w:val="9"/>
      </w:numPr>
      <w:tabs>
        <w:tab w:val="left" w:pos="720"/>
      </w:tabs>
      <w:spacing w:before="240"/>
      <w:ind w:hanging="1980"/>
      <w:outlineLvl w:val="1"/>
    </w:pPr>
    <w:rPr>
      <w:b/>
      <w:caps/>
      <w:color w:val="6A8A7F"/>
    </w:rPr>
  </w:style>
  <w:style w:type="paragraph" w:styleId="Heading3">
    <w:name w:val="heading 3"/>
    <w:basedOn w:val="Normal"/>
    <w:next w:val="Normal"/>
    <w:autoRedefine/>
    <w:qFormat/>
    <w:rsid w:val="00A42FF0"/>
    <w:pPr>
      <w:keepNext/>
      <w:numPr>
        <w:ilvl w:val="2"/>
        <w:numId w:val="4"/>
      </w:numPr>
      <w:tabs>
        <w:tab w:val="clear" w:pos="360"/>
      </w:tabs>
      <w:spacing w:before="240"/>
      <w:ind w:left="720"/>
      <w:outlineLvl w:val="2"/>
    </w:pPr>
    <w:rPr>
      <w:b/>
      <w:color w:val="6A8A7F"/>
    </w:rPr>
  </w:style>
  <w:style w:type="paragraph" w:styleId="Heading4">
    <w:name w:val="heading 4"/>
    <w:basedOn w:val="Normal"/>
    <w:next w:val="Normal"/>
    <w:autoRedefine/>
    <w:qFormat/>
    <w:rsid w:val="00A42FF0"/>
    <w:pPr>
      <w:numPr>
        <w:ilvl w:val="3"/>
        <w:numId w:val="4"/>
      </w:numPr>
      <w:spacing w:before="360"/>
      <w:jc w:val="center"/>
      <w:outlineLvl w:val="3"/>
    </w:pPr>
    <w:rPr>
      <w:b/>
      <w:bCs w:val="0"/>
      <w:caps/>
      <w:color w:val="6A8A7F"/>
      <w:sz w:val="48"/>
    </w:rPr>
  </w:style>
  <w:style w:type="paragraph" w:styleId="Heading5">
    <w:name w:val="heading 5"/>
    <w:basedOn w:val="Normal"/>
    <w:autoRedefine/>
    <w:qFormat/>
    <w:rsid w:val="00A42FF0"/>
    <w:pPr>
      <w:ind w:left="1440" w:firstLine="720"/>
      <w:jc w:val="both"/>
      <w:outlineLvl w:val="4"/>
    </w:pPr>
    <w:rPr>
      <w:b/>
      <w:bCs w:val="0"/>
      <w:color w:val="6A8A7F"/>
      <w:szCs w:val="24"/>
    </w:rPr>
  </w:style>
  <w:style w:type="paragraph" w:styleId="Heading6">
    <w:name w:val="heading 6"/>
    <w:basedOn w:val="Normal"/>
    <w:autoRedefine/>
    <w:qFormat/>
    <w:rsid w:val="0057529E"/>
    <w:pPr>
      <w:numPr>
        <w:ilvl w:val="5"/>
        <w:numId w:val="4"/>
      </w:numPr>
      <w:tabs>
        <w:tab w:val="left" w:pos="421"/>
      </w:tabs>
      <w:jc w:val="both"/>
      <w:outlineLvl w:val="5"/>
    </w:pPr>
    <w:rPr>
      <w:rFonts w:ascii="Arial" w:hAnsi="Arial" w:cs="Arial"/>
      <w:b/>
      <w:bCs w:val="0"/>
    </w:rPr>
  </w:style>
  <w:style w:type="paragraph" w:styleId="Heading7">
    <w:name w:val="heading 7"/>
    <w:basedOn w:val="Normal"/>
    <w:next w:val="Normal"/>
    <w:autoRedefine/>
    <w:qFormat/>
    <w:rsid w:val="0057529E"/>
    <w:pPr>
      <w:keepNext/>
      <w:numPr>
        <w:ilvl w:val="6"/>
        <w:numId w:val="4"/>
      </w:numPr>
      <w:outlineLvl w:val="6"/>
    </w:pPr>
    <w:rPr>
      <w:bCs w:val="0"/>
    </w:rPr>
  </w:style>
  <w:style w:type="paragraph" w:styleId="Heading8">
    <w:name w:val="heading 8"/>
    <w:basedOn w:val="Normal"/>
    <w:next w:val="Normal"/>
    <w:autoRedefine/>
    <w:qFormat/>
    <w:rsid w:val="00710141"/>
    <w:pPr>
      <w:outlineLvl w:val="7"/>
    </w:pPr>
    <w:rPr>
      <w:b/>
      <w:color w:val="6E6E6E"/>
      <w:szCs w:val="24"/>
    </w:rPr>
  </w:style>
  <w:style w:type="paragraph" w:styleId="Heading9">
    <w:name w:val="heading 9"/>
    <w:basedOn w:val="Normal"/>
    <w:next w:val="Normal"/>
    <w:autoRedefine/>
    <w:qFormat/>
    <w:rsid w:val="0052362F"/>
    <w:pPr>
      <w:keepNext/>
      <w:tabs>
        <w:tab w:val="left" w:pos="6930"/>
      </w:tabs>
      <w:outlineLvl w:val="8"/>
    </w:pPr>
    <w:rPr>
      <w:bCs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57529E"/>
  </w:style>
  <w:style w:type="paragraph" w:styleId="TOC2">
    <w:name w:val="toc 2"/>
    <w:basedOn w:val="Normal"/>
    <w:next w:val="Normal"/>
    <w:autoRedefine/>
    <w:semiHidden/>
    <w:rsid w:val="004477DC"/>
    <w:pPr>
      <w:tabs>
        <w:tab w:val="left" w:pos="720"/>
        <w:tab w:val="left" w:pos="1440"/>
        <w:tab w:val="right" w:leader="dot" w:pos="9350"/>
      </w:tabs>
      <w:spacing w:before="0" w:line="240" w:lineRule="exact"/>
    </w:pPr>
    <w:rPr>
      <w:noProof/>
    </w:rPr>
  </w:style>
  <w:style w:type="paragraph" w:styleId="TOC3">
    <w:name w:val="toc 3"/>
    <w:basedOn w:val="Normal"/>
    <w:next w:val="Normal"/>
    <w:autoRedefine/>
    <w:semiHidden/>
    <w:rsid w:val="004477DC"/>
    <w:pPr>
      <w:tabs>
        <w:tab w:val="left" w:pos="1440"/>
        <w:tab w:val="left" w:pos="2160"/>
        <w:tab w:val="right" w:leader="dot" w:pos="9350"/>
      </w:tabs>
      <w:spacing w:line="200" w:lineRule="exact"/>
      <w:ind w:left="480"/>
    </w:pPr>
    <w:rPr>
      <w:noProof/>
    </w:rPr>
  </w:style>
  <w:style w:type="paragraph" w:styleId="TOC4">
    <w:name w:val="toc 4"/>
    <w:basedOn w:val="Normal"/>
    <w:next w:val="Normal"/>
    <w:autoRedefine/>
    <w:semiHidden/>
    <w:rsid w:val="0057529E"/>
    <w:pPr>
      <w:ind w:left="720"/>
    </w:pPr>
  </w:style>
  <w:style w:type="paragraph" w:styleId="TOC5">
    <w:name w:val="toc 5"/>
    <w:basedOn w:val="Normal"/>
    <w:next w:val="Normal"/>
    <w:autoRedefine/>
    <w:semiHidden/>
    <w:rsid w:val="00465031"/>
    <w:pPr>
      <w:tabs>
        <w:tab w:val="left" w:pos="1260"/>
        <w:tab w:val="left" w:pos="1680"/>
        <w:tab w:val="left" w:pos="1710"/>
        <w:tab w:val="left" w:pos="2160"/>
        <w:tab w:val="left" w:pos="2880"/>
        <w:tab w:val="right" w:leader="dot" w:pos="9000"/>
      </w:tabs>
      <w:ind w:left="360"/>
    </w:pPr>
  </w:style>
  <w:style w:type="paragraph" w:styleId="TOC6">
    <w:name w:val="toc 6"/>
    <w:basedOn w:val="Normal"/>
    <w:next w:val="Normal"/>
    <w:autoRedefine/>
    <w:semiHidden/>
    <w:rsid w:val="0057529E"/>
    <w:pPr>
      <w:ind w:left="1200"/>
    </w:pPr>
  </w:style>
  <w:style w:type="paragraph" w:styleId="TOC7">
    <w:name w:val="toc 7"/>
    <w:basedOn w:val="Normal"/>
    <w:next w:val="Normal"/>
    <w:autoRedefine/>
    <w:semiHidden/>
    <w:rsid w:val="0057529E"/>
    <w:pPr>
      <w:ind w:left="1440"/>
    </w:pPr>
  </w:style>
  <w:style w:type="paragraph" w:styleId="TOC8">
    <w:name w:val="toc 8"/>
    <w:basedOn w:val="Normal"/>
    <w:next w:val="Normal"/>
    <w:autoRedefine/>
    <w:semiHidden/>
    <w:rsid w:val="0057529E"/>
    <w:pPr>
      <w:ind w:left="1680"/>
    </w:pPr>
  </w:style>
  <w:style w:type="paragraph" w:styleId="TOC9">
    <w:name w:val="toc 9"/>
    <w:basedOn w:val="Normal"/>
    <w:next w:val="Normal"/>
    <w:autoRedefine/>
    <w:semiHidden/>
    <w:rsid w:val="0057529E"/>
    <w:pPr>
      <w:ind w:left="1920"/>
    </w:pPr>
  </w:style>
  <w:style w:type="paragraph" w:customStyle="1" w:styleId="Bullet">
    <w:name w:val="Bullet"/>
    <w:basedOn w:val="Normal"/>
    <w:rsid w:val="0057529E"/>
    <w:pPr>
      <w:numPr>
        <w:numId w:val="1"/>
      </w:numPr>
      <w:tabs>
        <w:tab w:val="left" w:pos="1350"/>
      </w:tabs>
    </w:pPr>
    <w:rPr>
      <w:iCs/>
    </w:rPr>
  </w:style>
  <w:style w:type="paragraph" w:styleId="FootnoteText">
    <w:name w:val="footnote text"/>
    <w:basedOn w:val="Normal"/>
    <w:semiHidden/>
    <w:rsid w:val="0057529E"/>
    <w:rPr>
      <w:b/>
      <w:color w:val="800000"/>
      <w:sz w:val="20"/>
    </w:rPr>
  </w:style>
  <w:style w:type="character" w:styleId="FootnoteReference">
    <w:name w:val="footnote reference"/>
    <w:basedOn w:val="DefaultParagraphFont"/>
    <w:semiHidden/>
    <w:rsid w:val="0057529E"/>
    <w:rPr>
      <w:b/>
      <w:color w:val="800000"/>
      <w:vertAlign w:val="superscript"/>
    </w:rPr>
  </w:style>
  <w:style w:type="paragraph" w:styleId="Caption">
    <w:name w:val="caption"/>
    <w:basedOn w:val="Normal"/>
    <w:next w:val="Normal"/>
    <w:qFormat/>
    <w:rsid w:val="0057529E"/>
    <w:pPr>
      <w:keepNext/>
      <w:spacing w:after="120"/>
      <w:jc w:val="center"/>
    </w:pPr>
    <w:rPr>
      <w:b/>
      <w:sz w:val="20"/>
    </w:rPr>
  </w:style>
  <w:style w:type="paragraph" w:styleId="TableofFigures">
    <w:name w:val="table of figures"/>
    <w:basedOn w:val="Normal"/>
    <w:next w:val="Normal"/>
    <w:semiHidden/>
    <w:rsid w:val="0057529E"/>
    <w:pPr>
      <w:ind w:left="480" w:hanging="480"/>
    </w:pPr>
  </w:style>
  <w:style w:type="character" w:styleId="Hyperlink">
    <w:name w:val="Hyperlink"/>
    <w:basedOn w:val="DefaultParagraphFont"/>
    <w:rsid w:val="0057529E"/>
    <w:rPr>
      <w:color w:val="0000FF"/>
      <w:u w:val="single"/>
    </w:rPr>
  </w:style>
  <w:style w:type="paragraph" w:customStyle="1" w:styleId="TABX">
    <w:name w:val="TAB X"/>
    <w:autoRedefine/>
    <w:rsid w:val="0057529E"/>
    <w:pPr>
      <w:numPr>
        <w:ilvl w:val="2"/>
        <w:numId w:val="2"/>
      </w:numPr>
      <w:jc w:val="center"/>
      <w:outlineLvl w:val="3"/>
    </w:pPr>
    <w:rPr>
      <w:b/>
      <w:caps/>
      <w:color w:val="000080"/>
      <w:sz w:val="48"/>
    </w:rPr>
  </w:style>
  <w:style w:type="paragraph" w:styleId="Header">
    <w:name w:val="header"/>
    <w:basedOn w:val="Normal"/>
    <w:rsid w:val="0057529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7529E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rsid w:val="0057529E"/>
    <w:pPr>
      <w:spacing w:before="0" w:line="480" w:lineRule="auto"/>
      <w:ind w:left="720"/>
      <w:jc w:val="both"/>
    </w:pPr>
    <w:rPr>
      <w:bCs w:val="0"/>
    </w:rPr>
  </w:style>
  <w:style w:type="paragraph" w:customStyle="1" w:styleId="TabX-">
    <w:name w:val="Tab X-#"/>
    <w:basedOn w:val="Heading5"/>
    <w:autoRedefine/>
    <w:rsid w:val="0057529E"/>
    <w:pPr>
      <w:numPr>
        <w:ilvl w:val="1"/>
        <w:numId w:val="2"/>
      </w:numPr>
    </w:pPr>
  </w:style>
  <w:style w:type="paragraph" w:styleId="BodyText">
    <w:name w:val="Body Text"/>
    <w:basedOn w:val="Normal"/>
    <w:rsid w:val="0057529E"/>
    <w:pPr>
      <w:keepNext/>
      <w:spacing w:after="240"/>
      <w:jc w:val="center"/>
    </w:pPr>
    <w:rPr>
      <w:b/>
      <w:bCs w:val="0"/>
      <w:color w:val="000080"/>
      <w:sz w:val="32"/>
    </w:rPr>
  </w:style>
  <w:style w:type="paragraph" w:styleId="Title">
    <w:name w:val="Title"/>
    <w:basedOn w:val="Normal"/>
    <w:qFormat/>
    <w:rsid w:val="0057529E"/>
    <w:pPr>
      <w:jc w:val="center"/>
    </w:pPr>
    <w:rPr>
      <w:b/>
      <w:bCs w:val="0"/>
      <w:color w:val="000080"/>
      <w:sz w:val="32"/>
    </w:rPr>
  </w:style>
  <w:style w:type="character" w:styleId="FollowedHyperlink">
    <w:name w:val="FollowedHyperlink"/>
    <w:basedOn w:val="DefaultParagraphFont"/>
    <w:rsid w:val="0057529E"/>
    <w:rPr>
      <w:color w:val="800080"/>
      <w:u w:val="single"/>
    </w:rPr>
  </w:style>
  <w:style w:type="paragraph" w:styleId="BodyText2">
    <w:name w:val="Body Text 2"/>
    <w:basedOn w:val="Normal"/>
    <w:rsid w:val="0057529E"/>
    <w:pPr>
      <w:spacing w:before="0"/>
    </w:pPr>
    <w:rPr>
      <w:b/>
      <w:sz w:val="20"/>
    </w:rPr>
  </w:style>
  <w:style w:type="paragraph" w:styleId="BodyTextIndent">
    <w:name w:val="Body Text Indent"/>
    <w:basedOn w:val="Normal"/>
    <w:rsid w:val="0057529E"/>
    <w:pPr>
      <w:ind w:firstLine="720"/>
    </w:pPr>
    <w:rPr>
      <w:rFonts w:ascii="Times" w:hAnsi="Times"/>
      <w:bCs w:val="0"/>
    </w:rPr>
  </w:style>
  <w:style w:type="paragraph" w:styleId="BodyTextIndent3">
    <w:name w:val="Body Text Indent 3"/>
    <w:basedOn w:val="Normal"/>
    <w:rsid w:val="0057529E"/>
    <w:pPr>
      <w:keepNext/>
      <w:tabs>
        <w:tab w:val="left" w:pos="810"/>
      </w:tabs>
      <w:spacing w:before="60"/>
      <w:ind w:left="806" w:hanging="331"/>
    </w:pPr>
    <w:rPr>
      <w:rFonts w:ascii="Arial" w:hAnsi="Arial" w:cs="Arial"/>
      <w:sz w:val="20"/>
    </w:rPr>
  </w:style>
  <w:style w:type="paragraph" w:styleId="BodyText3">
    <w:name w:val="Body Text 3"/>
    <w:basedOn w:val="Normal"/>
    <w:rsid w:val="0057529E"/>
    <w:pPr>
      <w:spacing w:before="240"/>
      <w:jc w:val="center"/>
    </w:pPr>
    <w:rPr>
      <w:b/>
      <w:color w:val="FFFFFF"/>
      <w:sz w:val="56"/>
    </w:rPr>
  </w:style>
  <w:style w:type="paragraph" w:styleId="DocumentMap">
    <w:name w:val="Document Map"/>
    <w:basedOn w:val="Normal"/>
    <w:semiHidden/>
    <w:rsid w:val="0057529E"/>
    <w:pPr>
      <w:shd w:val="clear" w:color="auto" w:fill="000080"/>
    </w:pPr>
    <w:rPr>
      <w:rFonts w:ascii="Tahoma" w:hAnsi="Tahoma" w:cs="Tahoma"/>
    </w:rPr>
  </w:style>
  <w:style w:type="paragraph" w:customStyle="1" w:styleId="first">
    <w:name w:val="first"/>
    <w:aliases w:val="f,1"/>
    <w:basedOn w:val="Normal"/>
    <w:rsid w:val="0057529E"/>
    <w:pPr>
      <w:spacing w:before="0"/>
      <w:ind w:left="547" w:hanging="547"/>
    </w:pPr>
    <w:rPr>
      <w:bCs w:val="0"/>
    </w:rPr>
  </w:style>
  <w:style w:type="paragraph" w:customStyle="1" w:styleId="coltext">
    <w:name w:val="col text"/>
    <w:aliases w:val="9 col text,ct"/>
    <w:basedOn w:val="Normal"/>
    <w:link w:val="coltextChar"/>
    <w:rsid w:val="0057529E"/>
    <w:pPr>
      <w:tabs>
        <w:tab w:val="left" w:pos="259"/>
      </w:tabs>
      <w:spacing w:before="80" w:after="80"/>
    </w:pPr>
    <w:rPr>
      <w:bCs w:val="0"/>
    </w:rPr>
  </w:style>
  <w:style w:type="paragraph" w:customStyle="1" w:styleId="Heading1-no">
    <w:name w:val="Heading 1 - no #"/>
    <w:basedOn w:val="Heading1"/>
    <w:autoRedefine/>
    <w:rsid w:val="0057529E"/>
    <w:pPr>
      <w:spacing w:line="240" w:lineRule="auto"/>
    </w:pPr>
    <w:rPr>
      <w:bCs/>
      <w:color w:val="auto"/>
      <w:sz w:val="28"/>
    </w:rPr>
  </w:style>
  <w:style w:type="paragraph" w:styleId="NormalIndent">
    <w:name w:val="Normal Indent"/>
    <w:basedOn w:val="Normal"/>
    <w:rsid w:val="0057529E"/>
    <w:pPr>
      <w:spacing w:before="0"/>
      <w:ind w:left="720"/>
    </w:pPr>
    <w:rPr>
      <w:bCs w:val="0"/>
      <w:sz w:val="20"/>
    </w:rPr>
  </w:style>
  <w:style w:type="paragraph" w:customStyle="1" w:styleId="AnnexA">
    <w:name w:val="Annex A"/>
    <w:basedOn w:val="Normal"/>
    <w:rsid w:val="0057529E"/>
    <w:pPr>
      <w:numPr>
        <w:numId w:val="3"/>
      </w:numPr>
      <w:jc w:val="center"/>
    </w:pPr>
    <w:rPr>
      <w:b/>
      <w:bCs w:val="0"/>
      <w:caps/>
      <w:color w:val="003366"/>
      <w:sz w:val="32"/>
    </w:rPr>
  </w:style>
  <w:style w:type="paragraph" w:customStyle="1" w:styleId="AnnexA1">
    <w:name w:val="Annex A.1"/>
    <w:basedOn w:val="Normal"/>
    <w:rsid w:val="0057529E"/>
    <w:pPr>
      <w:numPr>
        <w:ilvl w:val="1"/>
        <w:numId w:val="3"/>
      </w:numPr>
      <w:spacing w:before="240"/>
    </w:pPr>
    <w:rPr>
      <w:b/>
      <w:bCs w:val="0"/>
      <w:caps/>
      <w:color w:val="000080"/>
    </w:rPr>
  </w:style>
  <w:style w:type="paragraph" w:customStyle="1" w:styleId="AnnexA11">
    <w:name w:val="Annex A.1.1"/>
    <w:basedOn w:val="Normal"/>
    <w:rsid w:val="0057529E"/>
    <w:pPr>
      <w:numPr>
        <w:ilvl w:val="2"/>
        <w:numId w:val="3"/>
      </w:numPr>
      <w:spacing w:before="240"/>
    </w:pPr>
    <w:rPr>
      <w:b/>
      <w:bCs w:val="0"/>
      <w:color w:val="000080"/>
    </w:rPr>
  </w:style>
  <w:style w:type="paragraph" w:customStyle="1" w:styleId="AnnexCaption">
    <w:name w:val="Annex Caption"/>
    <w:basedOn w:val="Caption"/>
    <w:rsid w:val="0057529E"/>
  </w:style>
  <w:style w:type="character" w:styleId="PageNumber">
    <w:name w:val="page number"/>
    <w:basedOn w:val="DefaultParagraphFont"/>
    <w:rsid w:val="0057529E"/>
  </w:style>
  <w:style w:type="paragraph" w:customStyle="1" w:styleId="DoD">
    <w:name w:val="DoD"/>
    <w:basedOn w:val="Normal"/>
    <w:rsid w:val="0057529E"/>
    <w:pPr>
      <w:spacing w:before="0"/>
    </w:pPr>
    <w:rPr>
      <w:rFonts w:ascii="Arial" w:hAnsi="Arial"/>
      <w:bCs w:val="0"/>
    </w:rPr>
  </w:style>
  <w:style w:type="paragraph" w:customStyle="1" w:styleId="HeaderInfo">
    <w:name w:val="HeaderInfo"/>
    <w:basedOn w:val="Normal"/>
    <w:link w:val="HeaderInfoChar"/>
    <w:rsid w:val="0057529E"/>
    <w:pPr>
      <w:tabs>
        <w:tab w:val="left" w:pos="720"/>
        <w:tab w:val="left" w:pos="7776"/>
      </w:tabs>
      <w:spacing w:before="0"/>
    </w:pPr>
    <w:rPr>
      <w:bCs w:val="0"/>
    </w:rPr>
  </w:style>
  <w:style w:type="paragraph" w:customStyle="1" w:styleId="ANNEX">
    <w:name w:val="ANNEX"/>
    <w:basedOn w:val="Heading1"/>
    <w:next w:val="Normal"/>
    <w:autoRedefine/>
    <w:rsid w:val="0057529E"/>
    <w:pPr>
      <w:spacing w:before="120" w:line="240" w:lineRule="auto"/>
      <w:jc w:val="both"/>
    </w:pPr>
    <w:rPr>
      <w:caps w:val="0"/>
      <w:color w:val="auto"/>
      <w:sz w:val="24"/>
    </w:rPr>
  </w:style>
  <w:style w:type="paragraph" w:customStyle="1" w:styleId="Heading4-special">
    <w:name w:val="Heading 4-special"/>
    <w:basedOn w:val="Normal"/>
    <w:rsid w:val="0057529E"/>
    <w:pPr>
      <w:numPr>
        <w:numId w:val="5"/>
      </w:numPr>
      <w:ind w:left="360"/>
    </w:pPr>
    <w:rPr>
      <w:b/>
      <w:color w:val="003366"/>
    </w:rPr>
  </w:style>
  <w:style w:type="paragraph" w:customStyle="1" w:styleId="PhaseHeading">
    <w:name w:val="Phase Heading"/>
    <w:basedOn w:val="Heading2"/>
    <w:rsid w:val="0057529E"/>
    <w:pPr>
      <w:numPr>
        <w:numId w:val="0"/>
      </w:numPr>
    </w:pPr>
    <w:rPr>
      <w:u w:val="single" w:color="003366"/>
    </w:rPr>
  </w:style>
  <w:style w:type="paragraph" w:styleId="BalloonText">
    <w:name w:val="Balloon Text"/>
    <w:basedOn w:val="Normal"/>
    <w:semiHidden/>
    <w:rsid w:val="0057529E"/>
    <w:rPr>
      <w:rFonts w:ascii="Tahoma" w:hAnsi="Tahoma" w:cs="Tahoma"/>
      <w:sz w:val="16"/>
      <w:szCs w:val="16"/>
    </w:rPr>
  </w:style>
  <w:style w:type="paragraph" w:customStyle="1" w:styleId="Annex0">
    <w:name w:val="Annex"/>
    <w:basedOn w:val="Heading4-special"/>
    <w:rsid w:val="0057529E"/>
    <w:pPr>
      <w:numPr>
        <w:numId w:val="0"/>
      </w:numPr>
      <w:spacing w:before="0"/>
    </w:pPr>
    <w:rPr>
      <w:rFonts w:cs="Arial"/>
      <w:szCs w:val="24"/>
    </w:rPr>
  </w:style>
  <w:style w:type="character" w:styleId="CommentReference">
    <w:name w:val="annotation reference"/>
    <w:basedOn w:val="DefaultParagraphFont"/>
    <w:semiHidden/>
    <w:rsid w:val="002B708F"/>
    <w:rPr>
      <w:sz w:val="16"/>
      <w:szCs w:val="16"/>
    </w:rPr>
  </w:style>
  <w:style w:type="paragraph" w:styleId="CommentText">
    <w:name w:val="annotation text"/>
    <w:basedOn w:val="Normal"/>
    <w:semiHidden/>
    <w:rsid w:val="002B708F"/>
    <w:rPr>
      <w:sz w:val="20"/>
    </w:rPr>
  </w:style>
  <w:style w:type="paragraph" w:styleId="CommentSubject">
    <w:name w:val="annotation subject"/>
    <w:basedOn w:val="CommentText"/>
    <w:next w:val="CommentText"/>
    <w:semiHidden/>
    <w:rsid w:val="002B708F"/>
    <w:rPr>
      <w:b/>
    </w:rPr>
  </w:style>
  <w:style w:type="paragraph" w:customStyle="1" w:styleId="tableheadings">
    <w:name w:val="table headings"/>
    <w:basedOn w:val="Normal"/>
    <w:autoRedefine/>
    <w:rsid w:val="0065156C"/>
    <w:pPr>
      <w:spacing w:after="120"/>
    </w:pPr>
    <w:rPr>
      <w:rFonts w:ascii="Arial" w:hAnsi="Arial" w:cs="Arial"/>
      <w:b/>
      <w:sz w:val="22"/>
      <w:szCs w:val="24"/>
    </w:rPr>
  </w:style>
  <w:style w:type="paragraph" w:customStyle="1" w:styleId="tabletext">
    <w:name w:val="table text"/>
    <w:basedOn w:val="Normal"/>
    <w:rsid w:val="0065156C"/>
    <w:pPr>
      <w:spacing w:after="120"/>
    </w:pPr>
    <w:rPr>
      <w:rFonts w:ascii="Arial" w:hAnsi="Arial" w:cs="Arial"/>
      <w:bCs w:val="0"/>
      <w:sz w:val="20"/>
      <w:szCs w:val="24"/>
    </w:rPr>
  </w:style>
  <w:style w:type="character" w:customStyle="1" w:styleId="HeaderInfoChar">
    <w:name w:val="HeaderInfo Char"/>
    <w:basedOn w:val="DefaultParagraphFont"/>
    <w:link w:val="HeaderInfo"/>
    <w:rsid w:val="009F4FA1"/>
    <w:rPr>
      <w:sz w:val="24"/>
      <w:lang w:val="en-US" w:eastAsia="en-US" w:bidi="ar-SA"/>
    </w:rPr>
  </w:style>
  <w:style w:type="character" w:customStyle="1" w:styleId="coltextChar">
    <w:name w:val="col text Char"/>
    <w:aliases w:val="9 col text Char,ct Char"/>
    <w:basedOn w:val="DefaultParagraphFont"/>
    <w:link w:val="coltext"/>
    <w:rsid w:val="00496450"/>
    <w:rPr>
      <w:sz w:val="24"/>
      <w:lang w:val="en-US" w:eastAsia="en-US" w:bidi="ar-SA"/>
    </w:rPr>
  </w:style>
  <w:style w:type="paragraph" w:styleId="HTMLPreformatted">
    <w:name w:val="HTML Preformatted"/>
    <w:basedOn w:val="Normal"/>
    <w:rsid w:val="003E4D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bCs w:val="0"/>
      <w:sz w:val="20"/>
    </w:rPr>
  </w:style>
  <w:style w:type="paragraph" w:customStyle="1" w:styleId="COGtitlenonumber">
    <w:name w:val="COG title no number"/>
    <w:basedOn w:val="Normal"/>
    <w:next w:val="Normal"/>
    <w:rsid w:val="003E4D7E"/>
    <w:pPr>
      <w:spacing w:before="0"/>
      <w:jc w:val="center"/>
    </w:pPr>
    <w:rPr>
      <w:b/>
      <w:bCs w:val="0"/>
      <w:sz w:val="30"/>
      <w:szCs w:val="30"/>
    </w:rPr>
  </w:style>
  <w:style w:type="paragraph" w:customStyle="1" w:styleId="Default">
    <w:name w:val="Default"/>
    <w:rsid w:val="00AD37E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A42FF0"/>
    <w:rPr>
      <w:b/>
      <w:caps/>
      <w:color w:val="6A8A7F"/>
      <w:sz w:val="32"/>
      <w:szCs w:val="32"/>
    </w:rPr>
  </w:style>
  <w:style w:type="table" w:styleId="TableGrid">
    <w:name w:val="Table Grid"/>
    <w:basedOn w:val="TableNormal"/>
    <w:rsid w:val="0054394C"/>
    <w:pPr>
      <w:spacing w:before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816D43"/>
    <w:pPr>
      <w:spacing w:before="100" w:beforeAutospacing="1" w:after="100" w:afterAutospacing="1"/>
    </w:pPr>
    <w:rPr>
      <w:bCs w:val="0"/>
      <w:szCs w:val="24"/>
    </w:rPr>
  </w:style>
  <w:style w:type="paragraph" w:customStyle="1" w:styleId="Pa0">
    <w:name w:val="Pa0"/>
    <w:basedOn w:val="Default"/>
    <w:next w:val="Default"/>
    <w:uiPriority w:val="99"/>
    <w:rsid w:val="00B41E34"/>
    <w:pPr>
      <w:spacing w:line="241" w:lineRule="atLeast"/>
    </w:pPr>
    <w:rPr>
      <w:rFonts w:ascii="ITC New Baskerville Std" w:hAnsi="ITC New Baskerville Std"/>
      <w:color w:val="auto"/>
    </w:rPr>
  </w:style>
  <w:style w:type="character" w:customStyle="1" w:styleId="A0">
    <w:name w:val="A0"/>
    <w:uiPriority w:val="99"/>
    <w:rsid w:val="00B41E34"/>
    <w:rPr>
      <w:rFonts w:cs="ITC New Baskerville Std"/>
      <w:b/>
      <w:bCs/>
      <w:color w:val="638A86"/>
      <w:sz w:val="48"/>
      <w:szCs w:val="48"/>
    </w:rPr>
  </w:style>
  <w:style w:type="character" w:customStyle="1" w:styleId="FooterChar">
    <w:name w:val="Footer Char"/>
    <w:basedOn w:val="DefaultParagraphFont"/>
    <w:link w:val="Footer"/>
    <w:uiPriority w:val="99"/>
    <w:rsid w:val="00B41E34"/>
    <w:rPr>
      <w:b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8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ema.gov/pdf/about/org/ncp/coop/continuity_guidance_circular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usaid.gov/policy/ads/100/fpc65899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training.fema.gov/emiweb/IS/is547.asp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://www.training.fema.gov/emiweb/IS/is546.asp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19</Pages>
  <Words>2669</Words>
  <Characters>18045</Characters>
  <Application>Microsoft Office Word</Application>
  <DocSecurity>0</DocSecurity>
  <Lines>150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Ohio COOP Plan Template</vt:lpstr>
    </vt:vector>
  </TitlesOfParts>
  <Manager>James W. Dwertman</Manager>
  <Company>Ohio Emergency Management Agency</Company>
  <LinksUpToDate>false</LinksUpToDate>
  <CharactersWithSpaces>20673</CharactersWithSpaces>
  <SharedDoc>false</SharedDoc>
  <HLinks>
    <vt:vector size="174" baseType="variant">
      <vt:variant>
        <vt:i4>4849668</vt:i4>
      </vt:variant>
      <vt:variant>
        <vt:i4>162</vt:i4>
      </vt:variant>
      <vt:variant>
        <vt:i4>0</vt:i4>
      </vt:variant>
      <vt:variant>
        <vt:i4>5</vt:i4>
      </vt:variant>
      <vt:variant>
        <vt:lpwstr>http://www.training.fema.gov/emiweb/IS/is547.asp</vt:lpwstr>
      </vt:variant>
      <vt:variant>
        <vt:lpwstr/>
      </vt:variant>
      <vt:variant>
        <vt:i4>4915204</vt:i4>
      </vt:variant>
      <vt:variant>
        <vt:i4>159</vt:i4>
      </vt:variant>
      <vt:variant>
        <vt:i4>0</vt:i4>
      </vt:variant>
      <vt:variant>
        <vt:i4>5</vt:i4>
      </vt:variant>
      <vt:variant>
        <vt:lpwstr>http://www.training.fema.gov/emiweb/IS/is546.asp</vt:lpwstr>
      </vt:variant>
      <vt:variant>
        <vt:lpwstr/>
      </vt:variant>
      <vt:variant>
        <vt:i4>6029390</vt:i4>
      </vt:variant>
      <vt:variant>
        <vt:i4>156</vt:i4>
      </vt:variant>
      <vt:variant>
        <vt:i4>0</vt:i4>
      </vt:variant>
      <vt:variant>
        <vt:i4>5</vt:i4>
      </vt:variant>
      <vt:variant>
        <vt:lpwstr>http://www.fema.gov/pdf/about/org/ncp/coop/continuity_guidance_circular.pdf</vt:lpwstr>
      </vt:variant>
      <vt:variant>
        <vt:lpwstr/>
      </vt:variant>
      <vt:variant>
        <vt:i4>2031627</vt:i4>
      </vt:variant>
      <vt:variant>
        <vt:i4>153</vt:i4>
      </vt:variant>
      <vt:variant>
        <vt:i4>0</vt:i4>
      </vt:variant>
      <vt:variant>
        <vt:i4>5</vt:i4>
      </vt:variant>
      <vt:variant>
        <vt:lpwstr>http://www.usaid.gov/policy/ads/100/fpc65899.pdf</vt:lpwstr>
      </vt:variant>
      <vt:variant>
        <vt:lpwstr/>
      </vt:variant>
      <vt:variant>
        <vt:i4>1179706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_Toc223235800</vt:lpwstr>
      </vt:variant>
      <vt:variant>
        <vt:i4>1769525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_Toc223235799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_Toc223235798</vt:lpwstr>
      </vt:variant>
      <vt:variant>
        <vt:i4>1769525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_Toc223235797</vt:lpwstr>
      </vt:variant>
      <vt:variant>
        <vt:i4>1769525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_Toc223235796</vt:lpwstr>
      </vt:variant>
      <vt:variant>
        <vt:i4>1769525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_Toc223235795</vt:lpwstr>
      </vt:variant>
      <vt:variant>
        <vt:i4>1769525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_Toc223235794</vt:lpwstr>
      </vt:variant>
      <vt:variant>
        <vt:i4>1769525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_Toc223235793</vt:lpwstr>
      </vt:variant>
      <vt:variant>
        <vt:i4>1769525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_Toc223235792</vt:lpwstr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_Toc223235791</vt:lpwstr>
      </vt:variant>
      <vt:variant>
        <vt:i4>1769525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_Toc223235790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_Toc223235789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_Toc223235788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_Toc223235787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_Toc223235783</vt:lpwstr>
      </vt:variant>
      <vt:variant>
        <vt:i4>1703989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_Toc223235782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_Toc223235781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_Toc223235780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_Toc223235779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_Toc223235778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_Toc223235777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_Toc223235776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_Toc223235775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_Toc223235774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_Toc223235773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Ohio COOP Plan Template</dc:title>
  <dc:subject>COOP</dc:subject>
  <dc:creator>Ohio EMA Plans Branch</dc:creator>
  <cp:lastModifiedBy>Carol Taylor</cp:lastModifiedBy>
  <cp:revision>9</cp:revision>
  <cp:lastPrinted>2009-02-24T14:17:00Z</cp:lastPrinted>
  <dcterms:created xsi:type="dcterms:W3CDTF">2015-05-12T15:10:00Z</dcterms:created>
  <dcterms:modified xsi:type="dcterms:W3CDTF">2015-05-18T13:23:00Z</dcterms:modified>
</cp:coreProperties>
</file>